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AC" w:rsidRDefault="00B17302" w:rsidP="00E567AC">
      <w:pPr>
        <w:spacing w:line="360" w:lineRule="auto"/>
        <w:jc w:val="center"/>
        <w:rPr>
          <w:rFonts w:ascii="楷体" w:eastAsia="楷体" w:hAnsi="楷体"/>
          <w:b/>
          <w:color w:val="000000" w:themeColor="text1"/>
          <w:sz w:val="36"/>
          <w:szCs w:val="28"/>
        </w:rPr>
      </w:pPr>
      <w:r>
        <w:rPr>
          <w:rFonts w:ascii="楷体" w:eastAsia="楷体" w:hAnsi="楷体" w:hint="eastAsia"/>
          <w:b/>
          <w:color w:val="000000" w:themeColor="text1"/>
          <w:sz w:val="36"/>
          <w:szCs w:val="28"/>
        </w:rPr>
        <w:t>“推优入党”</w:t>
      </w:r>
      <w:r w:rsidR="00E567AC">
        <w:rPr>
          <w:rFonts w:ascii="楷体" w:eastAsia="楷体" w:hAnsi="楷体" w:hint="eastAsia"/>
          <w:b/>
          <w:color w:val="000000" w:themeColor="text1"/>
          <w:sz w:val="36"/>
          <w:szCs w:val="28"/>
        </w:rPr>
        <w:t>常见问题说明</w:t>
      </w:r>
    </w:p>
    <w:p w:rsidR="00B31DA8" w:rsidRDefault="00B31DA8" w:rsidP="00E672DF">
      <w:pPr>
        <w:spacing w:line="360" w:lineRule="auto"/>
        <w:ind w:firstLineChars="200" w:firstLine="562"/>
        <w:jc w:val="left"/>
        <w:rPr>
          <w:rFonts w:ascii="楷体" w:eastAsia="楷体" w:hAnsi="楷体"/>
          <w:b/>
          <w:color w:val="000000" w:themeColor="text1"/>
          <w:sz w:val="28"/>
          <w:szCs w:val="28"/>
        </w:rPr>
      </w:pPr>
      <w:r>
        <w:rPr>
          <w:rFonts w:ascii="楷体" w:eastAsia="楷体" w:hAnsi="楷体" w:hint="eastAsia"/>
          <w:b/>
          <w:color w:val="000000" w:themeColor="text1"/>
          <w:sz w:val="28"/>
          <w:szCs w:val="28"/>
        </w:rPr>
        <w:t>一、执行的上级文件</w:t>
      </w:r>
    </w:p>
    <w:p w:rsidR="00B31DA8" w:rsidRDefault="00B31DA8" w:rsidP="00B31DA8">
      <w:pPr>
        <w:spacing w:line="540" w:lineRule="exact"/>
        <w:ind w:firstLineChars="200" w:firstLine="560"/>
        <w:jc w:val="left"/>
        <w:rPr>
          <w:rFonts w:ascii="楷体" w:eastAsia="楷体" w:hAnsi="楷体"/>
          <w:color w:val="000000" w:themeColor="text1"/>
          <w:sz w:val="28"/>
          <w:szCs w:val="28"/>
        </w:rPr>
      </w:pPr>
      <w:r>
        <w:rPr>
          <w:rFonts w:ascii="楷体" w:eastAsia="楷体" w:hAnsi="楷体" w:hint="eastAsia"/>
          <w:color w:val="000000" w:themeColor="text1"/>
          <w:sz w:val="28"/>
          <w:szCs w:val="28"/>
        </w:rPr>
        <w:t>1.</w:t>
      </w:r>
      <w:r w:rsidRPr="00E672DF">
        <w:rPr>
          <w:rFonts w:ascii="楷体" w:eastAsia="楷体" w:hAnsi="楷体" w:hint="eastAsia"/>
          <w:b/>
          <w:color w:val="000000" w:themeColor="text1"/>
          <w:sz w:val="28"/>
          <w:szCs w:val="28"/>
        </w:rPr>
        <w:t>《中国共产党章程》</w:t>
      </w:r>
    </w:p>
    <w:p w:rsidR="00B31DA8" w:rsidRDefault="008831FA" w:rsidP="003B541F">
      <w:pPr>
        <w:spacing w:line="540" w:lineRule="exact"/>
        <w:ind w:firstLineChars="200" w:firstLine="420"/>
        <w:jc w:val="left"/>
        <w:rPr>
          <w:rFonts w:ascii="楷体" w:eastAsia="楷体" w:hAnsi="楷体"/>
          <w:color w:val="000000" w:themeColor="text1"/>
          <w:sz w:val="28"/>
          <w:szCs w:val="28"/>
        </w:rPr>
      </w:pPr>
      <w:hyperlink r:id="rId7" w:anchor="dierzhang" w:history="1">
        <w:r w:rsidR="00B31DA8" w:rsidRPr="00E1794A">
          <w:rPr>
            <w:rStyle w:val="a4"/>
            <w:rFonts w:ascii="楷体" w:eastAsia="楷体" w:hAnsi="楷体"/>
            <w:sz w:val="28"/>
            <w:szCs w:val="28"/>
          </w:rPr>
          <w:t>http://www.12371.cn/special/zggcdzc/zggcdzcqw/#dierzhang</w:t>
        </w:r>
      </w:hyperlink>
    </w:p>
    <w:p w:rsidR="00B31DA8" w:rsidRPr="00E567AC" w:rsidRDefault="00B31DA8" w:rsidP="00E672DF">
      <w:pPr>
        <w:spacing w:line="240" w:lineRule="exact"/>
        <w:ind w:firstLineChars="200" w:firstLine="562"/>
        <w:jc w:val="left"/>
        <w:rPr>
          <w:rFonts w:ascii="楷体" w:eastAsia="楷体" w:hAnsi="楷体"/>
          <w:b/>
          <w:color w:val="000000" w:themeColor="text1"/>
          <w:sz w:val="28"/>
          <w:szCs w:val="28"/>
        </w:rPr>
      </w:pPr>
    </w:p>
    <w:p w:rsidR="00B31DA8" w:rsidRPr="00E672DF" w:rsidRDefault="00B31DA8" w:rsidP="00E672DF">
      <w:pPr>
        <w:spacing w:line="540" w:lineRule="exact"/>
        <w:ind w:firstLineChars="200" w:firstLine="562"/>
        <w:jc w:val="left"/>
        <w:rPr>
          <w:rFonts w:ascii="楷体" w:eastAsia="楷体" w:hAnsi="楷体"/>
          <w:b/>
          <w:color w:val="000000" w:themeColor="text1"/>
          <w:sz w:val="28"/>
          <w:szCs w:val="28"/>
        </w:rPr>
      </w:pPr>
      <w:r w:rsidRPr="00E672DF">
        <w:rPr>
          <w:rFonts w:ascii="楷体" w:eastAsia="楷体" w:hAnsi="楷体" w:hint="eastAsia"/>
          <w:b/>
          <w:color w:val="000000" w:themeColor="text1"/>
          <w:sz w:val="28"/>
          <w:szCs w:val="28"/>
        </w:rPr>
        <w:t>2.</w:t>
      </w:r>
      <w:r w:rsidRPr="00E567AC">
        <w:rPr>
          <w:rFonts w:ascii="楷体" w:eastAsia="楷体" w:hAnsi="楷体" w:hint="eastAsia"/>
          <w:b/>
          <w:color w:val="000000" w:themeColor="text1"/>
          <w:sz w:val="28"/>
          <w:szCs w:val="28"/>
        </w:rPr>
        <w:t>《中国共产党发展党员工作细则》</w:t>
      </w:r>
    </w:p>
    <w:p w:rsidR="00B31DA8" w:rsidRDefault="008831FA" w:rsidP="003B541F">
      <w:pPr>
        <w:spacing w:line="540" w:lineRule="exact"/>
        <w:ind w:firstLineChars="200" w:firstLine="420"/>
        <w:jc w:val="left"/>
        <w:rPr>
          <w:rFonts w:ascii="楷体" w:eastAsia="楷体" w:hAnsi="楷体"/>
          <w:color w:val="000000" w:themeColor="text1"/>
          <w:sz w:val="28"/>
          <w:szCs w:val="28"/>
        </w:rPr>
      </w:pPr>
      <w:hyperlink r:id="rId8" w:history="1">
        <w:r w:rsidR="00B31DA8" w:rsidRPr="00E1794A">
          <w:rPr>
            <w:rStyle w:val="a4"/>
            <w:rFonts w:ascii="楷体" w:eastAsia="楷体" w:hAnsi="楷体"/>
            <w:sz w:val="28"/>
            <w:szCs w:val="28"/>
          </w:rPr>
          <w:t>http://news.12371.cn/2015/10/28/ARTI1446024898903376.shtml</w:t>
        </w:r>
      </w:hyperlink>
    </w:p>
    <w:p w:rsidR="00B31DA8" w:rsidRPr="00E672DF" w:rsidRDefault="00B31DA8" w:rsidP="00E672DF">
      <w:pPr>
        <w:spacing w:line="240" w:lineRule="exact"/>
        <w:ind w:firstLineChars="200" w:firstLine="562"/>
        <w:jc w:val="left"/>
        <w:rPr>
          <w:rFonts w:ascii="楷体" w:eastAsia="楷体" w:hAnsi="楷体"/>
          <w:b/>
          <w:color w:val="000000" w:themeColor="text1"/>
          <w:sz w:val="28"/>
          <w:szCs w:val="28"/>
        </w:rPr>
      </w:pPr>
    </w:p>
    <w:p w:rsidR="00B31DA8" w:rsidRPr="00E672DF" w:rsidRDefault="00B31DA8" w:rsidP="00E672DF">
      <w:pPr>
        <w:spacing w:line="540" w:lineRule="exact"/>
        <w:ind w:firstLineChars="200" w:firstLine="562"/>
        <w:jc w:val="left"/>
        <w:rPr>
          <w:rFonts w:ascii="楷体" w:eastAsia="楷体" w:hAnsi="楷体"/>
          <w:b/>
          <w:color w:val="000000" w:themeColor="text1"/>
          <w:sz w:val="28"/>
          <w:szCs w:val="28"/>
        </w:rPr>
      </w:pPr>
      <w:r w:rsidRPr="00E672DF">
        <w:rPr>
          <w:rFonts w:ascii="楷体" w:eastAsia="楷体" w:hAnsi="楷体" w:hint="eastAsia"/>
          <w:b/>
          <w:color w:val="000000" w:themeColor="text1"/>
          <w:sz w:val="28"/>
          <w:szCs w:val="28"/>
        </w:rPr>
        <w:t>3.</w:t>
      </w:r>
      <w:r w:rsidRPr="00E567AC">
        <w:rPr>
          <w:rFonts w:ascii="楷体" w:eastAsia="楷体" w:hAnsi="楷体" w:hint="eastAsia"/>
          <w:b/>
          <w:color w:val="000000" w:themeColor="text1"/>
          <w:sz w:val="28"/>
          <w:szCs w:val="28"/>
        </w:rPr>
        <w:t>《中国共产党发展党员工作细则》图解</w:t>
      </w:r>
    </w:p>
    <w:p w:rsidR="00B31DA8" w:rsidRDefault="008831FA" w:rsidP="003B541F">
      <w:pPr>
        <w:spacing w:line="540" w:lineRule="exact"/>
        <w:ind w:firstLineChars="200" w:firstLine="420"/>
        <w:jc w:val="left"/>
        <w:rPr>
          <w:rFonts w:ascii="楷体" w:eastAsia="楷体" w:hAnsi="楷体"/>
          <w:color w:val="000000" w:themeColor="text1"/>
          <w:sz w:val="28"/>
          <w:szCs w:val="28"/>
        </w:rPr>
      </w:pPr>
      <w:hyperlink r:id="rId9" w:history="1">
        <w:r w:rsidR="00B31DA8" w:rsidRPr="00E1794A">
          <w:rPr>
            <w:rStyle w:val="a4"/>
            <w:rFonts w:ascii="楷体" w:eastAsia="楷体" w:hAnsi="楷体"/>
            <w:sz w:val="28"/>
            <w:szCs w:val="28"/>
          </w:rPr>
          <w:t>http://news.12371.cn/2014/06/16/ARTI1402895345302110.shtml</w:t>
        </w:r>
      </w:hyperlink>
    </w:p>
    <w:p w:rsidR="00B31DA8" w:rsidRPr="00E672DF" w:rsidRDefault="00B31DA8" w:rsidP="00E672DF">
      <w:pPr>
        <w:spacing w:line="240" w:lineRule="exact"/>
        <w:ind w:firstLineChars="200" w:firstLine="562"/>
        <w:jc w:val="left"/>
        <w:rPr>
          <w:rFonts w:ascii="楷体" w:eastAsia="楷体" w:hAnsi="楷体"/>
          <w:b/>
          <w:color w:val="000000" w:themeColor="text1"/>
          <w:sz w:val="28"/>
          <w:szCs w:val="28"/>
        </w:rPr>
      </w:pPr>
    </w:p>
    <w:p w:rsidR="00B31DA8" w:rsidRPr="00E672DF" w:rsidRDefault="00B31DA8" w:rsidP="00E672DF">
      <w:pPr>
        <w:spacing w:line="540" w:lineRule="exact"/>
        <w:ind w:firstLineChars="200" w:firstLine="562"/>
        <w:jc w:val="left"/>
        <w:rPr>
          <w:rFonts w:ascii="楷体" w:eastAsia="楷体" w:hAnsi="楷体"/>
          <w:b/>
          <w:color w:val="000000" w:themeColor="text1"/>
          <w:sz w:val="28"/>
          <w:szCs w:val="28"/>
        </w:rPr>
      </w:pPr>
      <w:r w:rsidRPr="00E672DF">
        <w:rPr>
          <w:rFonts w:ascii="楷体" w:eastAsia="楷体" w:hAnsi="楷体" w:hint="eastAsia"/>
          <w:b/>
          <w:color w:val="000000" w:themeColor="text1"/>
          <w:sz w:val="28"/>
          <w:szCs w:val="28"/>
        </w:rPr>
        <w:t>4.《普通高等学校学生党建工作标准》</w:t>
      </w:r>
    </w:p>
    <w:p w:rsidR="00B31DA8" w:rsidRDefault="003B541F" w:rsidP="00B31DA8">
      <w:pPr>
        <w:spacing w:line="540" w:lineRule="exact"/>
        <w:ind w:firstLineChars="200" w:firstLine="560"/>
        <w:jc w:val="left"/>
        <w:rPr>
          <w:rFonts w:ascii="楷体" w:eastAsia="楷体" w:hAnsi="楷体" w:hint="eastAsia"/>
          <w:color w:val="000000" w:themeColor="text1"/>
          <w:sz w:val="28"/>
          <w:szCs w:val="28"/>
        </w:rPr>
      </w:pPr>
      <w:hyperlink r:id="rId10" w:history="1">
        <w:r w:rsidRPr="00154145">
          <w:rPr>
            <w:rStyle w:val="a4"/>
            <w:rFonts w:ascii="楷体" w:eastAsia="楷体" w:hAnsi="楷体"/>
            <w:sz w:val="28"/>
            <w:szCs w:val="28"/>
          </w:rPr>
          <w:t>http://www.moe.gov.cn/srcsite/A12/moe_1416/moe_1417/201703/t20170310_298978.html</w:t>
        </w:r>
      </w:hyperlink>
    </w:p>
    <w:p w:rsidR="00B31DA8" w:rsidRPr="00E672DF" w:rsidRDefault="00B31DA8" w:rsidP="00E672DF">
      <w:pPr>
        <w:spacing w:line="240" w:lineRule="exact"/>
        <w:ind w:firstLineChars="200" w:firstLine="562"/>
        <w:jc w:val="left"/>
        <w:rPr>
          <w:rFonts w:ascii="楷体" w:eastAsia="楷体" w:hAnsi="楷体"/>
          <w:b/>
          <w:color w:val="000000" w:themeColor="text1"/>
          <w:sz w:val="28"/>
          <w:szCs w:val="28"/>
        </w:rPr>
      </w:pPr>
    </w:p>
    <w:p w:rsidR="00B31DA8" w:rsidRPr="00E672DF" w:rsidRDefault="00E672DF" w:rsidP="00E672DF">
      <w:pPr>
        <w:spacing w:line="540" w:lineRule="exact"/>
        <w:ind w:firstLineChars="200" w:firstLine="562"/>
        <w:jc w:val="left"/>
        <w:rPr>
          <w:rFonts w:ascii="楷体" w:eastAsia="楷体" w:hAnsi="楷体"/>
          <w:b/>
          <w:color w:val="000000" w:themeColor="text1"/>
          <w:sz w:val="28"/>
          <w:szCs w:val="28"/>
        </w:rPr>
      </w:pPr>
      <w:r w:rsidRPr="00E672DF">
        <w:rPr>
          <w:rFonts w:ascii="楷体" w:eastAsia="楷体" w:hAnsi="楷体" w:hint="eastAsia"/>
          <w:b/>
          <w:color w:val="000000" w:themeColor="text1"/>
          <w:sz w:val="28"/>
          <w:szCs w:val="28"/>
        </w:rPr>
        <w:t>5.</w:t>
      </w:r>
      <w:r w:rsidR="00B31DA8" w:rsidRPr="00E672DF">
        <w:rPr>
          <w:rFonts w:ascii="楷体" w:eastAsia="楷体" w:hAnsi="楷体"/>
          <w:b/>
          <w:color w:val="000000" w:themeColor="text1"/>
          <w:sz w:val="28"/>
          <w:szCs w:val="28"/>
        </w:rPr>
        <w:t>《普通高等学校学生党建工作标准》问答</w:t>
      </w:r>
    </w:p>
    <w:p w:rsidR="00B31DA8" w:rsidRDefault="008831FA" w:rsidP="003B541F">
      <w:pPr>
        <w:spacing w:line="540" w:lineRule="exact"/>
        <w:ind w:firstLineChars="200" w:firstLine="420"/>
        <w:jc w:val="left"/>
        <w:rPr>
          <w:rFonts w:ascii="楷体" w:eastAsia="楷体" w:hAnsi="楷体"/>
          <w:color w:val="000000" w:themeColor="text1"/>
          <w:sz w:val="28"/>
          <w:szCs w:val="28"/>
        </w:rPr>
      </w:pPr>
      <w:hyperlink r:id="rId11" w:history="1">
        <w:r w:rsidR="00B31DA8" w:rsidRPr="00E1794A">
          <w:rPr>
            <w:rStyle w:val="a4"/>
            <w:rFonts w:ascii="楷体" w:eastAsia="楷体" w:hAnsi="楷体"/>
            <w:sz w:val="28"/>
            <w:szCs w:val="28"/>
          </w:rPr>
          <w:t>http://www.moe.gov.cn/jyb_xwfb/s271/201703/t20170317_299939.html</w:t>
        </w:r>
      </w:hyperlink>
    </w:p>
    <w:p w:rsidR="00B31DA8" w:rsidRPr="00E672DF" w:rsidRDefault="00E672DF" w:rsidP="00E672DF">
      <w:pPr>
        <w:spacing w:line="540" w:lineRule="exact"/>
        <w:ind w:firstLineChars="200" w:firstLine="562"/>
        <w:jc w:val="left"/>
        <w:rPr>
          <w:rFonts w:ascii="楷体" w:eastAsia="楷体" w:hAnsi="楷体"/>
          <w:b/>
          <w:color w:val="000000" w:themeColor="text1"/>
          <w:sz w:val="28"/>
          <w:szCs w:val="28"/>
        </w:rPr>
      </w:pPr>
      <w:r w:rsidRPr="00E672DF">
        <w:rPr>
          <w:rFonts w:ascii="楷体" w:eastAsia="楷体" w:hAnsi="楷体" w:hint="eastAsia"/>
          <w:b/>
          <w:color w:val="000000" w:themeColor="text1"/>
          <w:sz w:val="28"/>
          <w:szCs w:val="28"/>
        </w:rPr>
        <w:t>6.</w:t>
      </w:r>
      <w:r w:rsidR="00B31DA8" w:rsidRPr="00E672DF">
        <w:rPr>
          <w:rFonts w:ascii="楷体" w:eastAsia="楷体" w:hAnsi="楷体"/>
          <w:b/>
          <w:color w:val="000000" w:themeColor="text1"/>
          <w:sz w:val="28"/>
          <w:szCs w:val="28"/>
        </w:rPr>
        <w:t>一图读懂“普通高等学校学生党建工作标准”</w:t>
      </w:r>
    </w:p>
    <w:p w:rsidR="00B31DA8" w:rsidRDefault="008831FA" w:rsidP="003B541F">
      <w:pPr>
        <w:spacing w:line="540" w:lineRule="exact"/>
        <w:ind w:firstLineChars="200" w:firstLine="420"/>
        <w:jc w:val="left"/>
        <w:rPr>
          <w:rFonts w:ascii="楷体" w:eastAsia="楷体" w:hAnsi="楷体"/>
          <w:color w:val="000000" w:themeColor="text1"/>
          <w:sz w:val="28"/>
          <w:szCs w:val="28"/>
        </w:rPr>
      </w:pPr>
      <w:hyperlink r:id="rId12" w:history="1">
        <w:r w:rsidR="00E672DF" w:rsidRPr="00E1794A">
          <w:rPr>
            <w:rStyle w:val="a4"/>
            <w:rFonts w:ascii="楷体" w:eastAsia="楷体" w:hAnsi="楷体"/>
            <w:sz w:val="28"/>
            <w:szCs w:val="28"/>
          </w:rPr>
          <w:t>http://www.moe.gov.cn/jyb_xwfb/s7600/201703/t20170317_299942.html</w:t>
        </w:r>
      </w:hyperlink>
    </w:p>
    <w:p w:rsidR="00E672DF" w:rsidRDefault="00E672DF" w:rsidP="00E672DF">
      <w:pPr>
        <w:spacing w:line="360" w:lineRule="auto"/>
        <w:ind w:firstLineChars="200" w:firstLine="562"/>
        <w:jc w:val="left"/>
        <w:rPr>
          <w:rFonts w:ascii="楷体" w:eastAsia="楷体" w:hAnsi="楷体"/>
          <w:b/>
          <w:color w:val="000000" w:themeColor="text1"/>
          <w:sz w:val="28"/>
          <w:szCs w:val="28"/>
        </w:rPr>
      </w:pPr>
      <w:r w:rsidRPr="00E567AC">
        <w:rPr>
          <w:rFonts w:ascii="楷体" w:eastAsia="楷体" w:hAnsi="楷体" w:hint="eastAsia"/>
          <w:b/>
          <w:color w:val="000000" w:themeColor="text1"/>
          <w:sz w:val="28"/>
          <w:szCs w:val="28"/>
        </w:rPr>
        <w:t>二、</w:t>
      </w:r>
      <w:r>
        <w:rPr>
          <w:rFonts w:ascii="楷体" w:eastAsia="楷体" w:hAnsi="楷体" w:hint="eastAsia"/>
          <w:b/>
          <w:color w:val="000000" w:themeColor="text1"/>
          <w:sz w:val="28"/>
          <w:szCs w:val="28"/>
        </w:rPr>
        <w:t>推荐办法</w:t>
      </w:r>
    </w:p>
    <w:p w:rsidR="00E672DF" w:rsidRDefault="00E672DF" w:rsidP="00E672DF">
      <w:pPr>
        <w:spacing w:line="540" w:lineRule="exact"/>
        <w:ind w:firstLineChars="200" w:firstLine="560"/>
        <w:jc w:val="left"/>
        <w:rPr>
          <w:rFonts w:ascii="楷体" w:eastAsia="楷体" w:hAnsi="楷体"/>
          <w:color w:val="000000" w:themeColor="text1"/>
          <w:sz w:val="28"/>
          <w:szCs w:val="28"/>
        </w:rPr>
      </w:pPr>
      <w:r>
        <w:rPr>
          <w:rFonts w:ascii="楷体" w:eastAsia="楷体" w:hAnsi="楷体" w:hint="eastAsia"/>
          <w:color w:val="000000" w:themeColor="text1"/>
          <w:sz w:val="28"/>
          <w:szCs w:val="28"/>
        </w:rPr>
        <w:t>1.本次推荐程序的重大变化</w:t>
      </w:r>
      <w:r w:rsidRPr="00E567AC">
        <w:rPr>
          <w:rFonts w:ascii="楷体" w:eastAsia="楷体" w:hAnsi="楷体" w:hint="eastAsia"/>
          <w:color w:val="000000" w:themeColor="text1"/>
          <w:sz w:val="28"/>
          <w:szCs w:val="28"/>
        </w:rPr>
        <w:t>是</w:t>
      </w:r>
      <w:r>
        <w:rPr>
          <w:rFonts w:ascii="楷体" w:eastAsia="楷体" w:hAnsi="楷体" w:hint="eastAsia"/>
          <w:color w:val="000000" w:themeColor="text1"/>
          <w:sz w:val="28"/>
          <w:szCs w:val="28"/>
        </w:rPr>
        <w:t>主要采取“</w:t>
      </w:r>
      <w:r w:rsidRPr="00E567AC">
        <w:rPr>
          <w:rFonts w:ascii="楷体" w:eastAsia="楷体" w:hAnsi="楷体" w:hint="eastAsia"/>
          <w:color w:val="000000" w:themeColor="text1"/>
          <w:sz w:val="28"/>
          <w:szCs w:val="28"/>
        </w:rPr>
        <w:t>党员提名</w:t>
      </w:r>
      <w:r>
        <w:rPr>
          <w:rFonts w:ascii="楷体" w:eastAsia="楷体" w:hAnsi="楷体" w:hint="eastAsia"/>
          <w:color w:val="000000" w:themeColor="text1"/>
          <w:sz w:val="28"/>
          <w:szCs w:val="28"/>
        </w:rPr>
        <w:t>”</w:t>
      </w:r>
      <w:proofErr w:type="gramStart"/>
      <w:r>
        <w:rPr>
          <w:rFonts w:ascii="楷体" w:eastAsia="楷体" w:hAnsi="楷体" w:hint="eastAsia"/>
          <w:color w:val="000000" w:themeColor="text1"/>
          <w:sz w:val="28"/>
          <w:szCs w:val="28"/>
        </w:rPr>
        <w:t>而非</w:t>
      </w:r>
      <w:r w:rsidRPr="00E567AC">
        <w:rPr>
          <w:rFonts w:ascii="楷体" w:eastAsia="楷体" w:hAnsi="楷体" w:hint="eastAsia"/>
          <w:color w:val="000000" w:themeColor="text1"/>
          <w:sz w:val="28"/>
          <w:szCs w:val="28"/>
        </w:rPr>
        <w:t>班团</w:t>
      </w:r>
      <w:proofErr w:type="gramEnd"/>
      <w:r w:rsidRPr="00E567AC">
        <w:rPr>
          <w:rFonts w:ascii="楷体" w:eastAsia="楷体" w:hAnsi="楷体" w:hint="eastAsia"/>
          <w:color w:val="000000" w:themeColor="text1"/>
          <w:sz w:val="28"/>
          <w:szCs w:val="28"/>
        </w:rPr>
        <w:t>推荐，所以没有</w:t>
      </w:r>
      <w:r>
        <w:rPr>
          <w:rFonts w:ascii="楷体" w:eastAsia="楷体" w:hAnsi="楷体" w:hint="eastAsia"/>
          <w:color w:val="000000" w:themeColor="text1"/>
          <w:sz w:val="28"/>
          <w:szCs w:val="28"/>
        </w:rPr>
        <w:t>给</w:t>
      </w:r>
      <w:r w:rsidRPr="00E567AC">
        <w:rPr>
          <w:rFonts w:ascii="楷体" w:eastAsia="楷体" w:hAnsi="楷体" w:hint="eastAsia"/>
          <w:color w:val="000000" w:themeColor="text1"/>
          <w:sz w:val="28"/>
          <w:szCs w:val="28"/>
        </w:rPr>
        <w:t>班</w:t>
      </w:r>
      <w:proofErr w:type="gramStart"/>
      <w:r w:rsidRPr="00E567AC">
        <w:rPr>
          <w:rFonts w:ascii="楷体" w:eastAsia="楷体" w:hAnsi="楷体" w:hint="eastAsia"/>
          <w:color w:val="000000" w:themeColor="text1"/>
          <w:sz w:val="28"/>
          <w:szCs w:val="28"/>
        </w:rPr>
        <w:t>团</w:t>
      </w:r>
      <w:r>
        <w:rPr>
          <w:rFonts w:ascii="楷体" w:eastAsia="楷体" w:hAnsi="楷体" w:hint="eastAsia"/>
          <w:color w:val="000000" w:themeColor="text1"/>
          <w:sz w:val="28"/>
          <w:szCs w:val="28"/>
        </w:rPr>
        <w:t>分配</w:t>
      </w:r>
      <w:proofErr w:type="gramEnd"/>
      <w:r w:rsidRPr="00E567AC">
        <w:rPr>
          <w:rFonts w:ascii="楷体" w:eastAsia="楷体" w:hAnsi="楷体" w:hint="eastAsia"/>
          <w:color w:val="000000" w:themeColor="text1"/>
          <w:sz w:val="28"/>
          <w:szCs w:val="28"/>
        </w:rPr>
        <w:t>“推荐名额”</w:t>
      </w:r>
      <w:r>
        <w:rPr>
          <w:rFonts w:ascii="楷体" w:eastAsia="楷体" w:hAnsi="楷体" w:hint="eastAsia"/>
          <w:color w:val="000000" w:themeColor="text1"/>
          <w:sz w:val="28"/>
          <w:szCs w:val="28"/>
        </w:rPr>
        <w:t>；</w:t>
      </w:r>
    </w:p>
    <w:p w:rsidR="00E672DF" w:rsidRPr="00E567AC" w:rsidRDefault="00E672DF" w:rsidP="00E672DF">
      <w:pPr>
        <w:spacing w:line="540" w:lineRule="exact"/>
        <w:ind w:firstLineChars="200" w:firstLine="560"/>
        <w:jc w:val="left"/>
        <w:rPr>
          <w:rFonts w:ascii="楷体" w:eastAsia="楷体" w:hAnsi="楷体"/>
          <w:color w:val="000000" w:themeColor="text1"/>
          <w:sz w:val="28"/>
          <w:szCs w:val="28"/>
        </w:rPr>
      </w:pPr>
      <w:r>
        <w:rPr>
          <w:rFonts w:ascii="楷体" w:eastAsia="楷体" w:hAnsi="楷体" w:hint="eastAsia"/>
          <w:color w:val="000000" w:themeColor="text1"/>
          <w:sz w:val="28"/>
          <w:szCs w:val="28"/>
        </w:rPr>
        <w:t>2.</w:t>
      </w:r>
      <w:r w:rsidRPr="00E567AC">
        <w:rPr>
          <w:rFonts w:ascii="楷体" w:eastAsia="楷体" w:hAnsi="楷体" w:hint="eastAsia"/>
          <w:color w:val="000000" w:themeColor="text1"/>
          <w:sz w:val="28"/>
          <w:szCs w:val="28"/>
        </w:rPr>
        <w:t>满足条件</w:t>
      </w:r>
      <w:r>
        <w:rPr>
          <w:rFonts w:ascii="楷体" w:eastAsia="楷体" w:hAnsi="楷体" w:hint="eastAsia"/>
          <w:color w:val="000000" w:themeColor="text1"/>
          <w:sz w:val="28"/>
          <w:szCs w:val="28"/>
        </w:rPr>
        <w:t>但</w:t>
      </w:r>
      <w:r w:rsidR="003B541F">
        <w:rPr>
          <w:rFonts w:ascii="楷体" w:eastAsia="楷体" w:hAnsi="楷体" w:hint="eastAsia"/>
          <w:color w:val="000000" w:themeColor="text1"/>
          <w:sz w:val="28"/>
          <w:szCs w:val="28"/>
        </w:rPr>
        <w:t>没有被培养考察人和支部党员提名</w:t>
      </w:r>
      <w:r w:rsidRPr="00E567AC">
        <w:rPr>
          <w:rFonts w:ascii="楷体" w:eastAsia="楷体" w:hAnsi="楷体" w:hint="eastAsia"/>
          <w:color w:val="000000" w:themeColor="text1"/>
          <w:sz w:val="28"/>
          <w:szCs w:val="28"/>
        </w:rPr>
        <w:t>的入党积极分子</w:t>
      </w:r>
      <w:r>
        <w:rPr>
          <w:rFonts w:ascii="楷体" w:eastAsia="楷体" w:hAnsi="楷体" w:hint="eastAsia"/>
          <w:color w:val="000000" w:themeColor="text1"/>
          <w:sz w:val="28"/>
          <w:szCs w:val="28"/>
        </w:rPr>
        <w:t>，确属优秀的，团支部也可以</w:t>
      </w:r>
      <w:r w:rsidRPr="00E567AC">
        <w:rPr>
          <w:rFonts w:ascii="楷体" w:eastAsia="楷体" w:hAnsi="楷体" w:hint="eastAsia"/>
          <w:color w:val="000000" w:themeColor="text1"/>
          <w:sz w:val="28"/>
          <w:szCs w:val="28"/>
        </w:rPr>
        <w:t>向党支部提名推荐。</w:t>
      </w:r>
    </w:p>
    <w:p w:rsidR="00E567AC" w:rsidRDefault="00E672DF" w:rsidP="00E672DF">
      <w:pPr>
        <w:spacing w:line="360" w:lineRule="auto"/>
        <w:ind w:firstLineChars="200" w:firstLine="562"/>
        <w:jc w:val="left"/>
        <w:rPr>
          <w:rFonts w:ascii="楷体" w:eastAsia="楷体" w:hAnsi="楷体"/>
          <w:b/>
          <w:color w:val="000000" w:themeColor="text1"/>
          <w:sz w:val="28"/>
          <w:szCs w:val="28"/>
        </w:rPr>
      </w:pPr>
      <w:r>
        <w:rPr>
          <w:rFonts w:ascii="楷体" w:eastAsia="楷体" w:hAnsi="楷体" w:hint="eastAsia"/>
          <w:b/>
          <w:color w:val="000000" w:themeColor="text1"/>
          <w:sz w:val="28"/>
          <w:szCs w:val="28"/>
        </w:rPr>
        <w:t>三</w:t>
      </w:r>
      <w:r w:rsidR="00E567AC" w:rsidRPr="00E567AC">
        <w:rPr>
          <w:rFonts w:ascii="楷体" w:eastAsia="楷体" w:hAnsi="楷体" w:hint="eastAsia"/>
          <w:b/>
          <w:color w:val="000000" w:themeColor="text1"/>
          <w:sz w:val="28"/>
          <w:szCs w:val="28"/>
        </w:rPr>
        <w:t>、推荐条件认定</w:t>
      </w:r>
    </w:p>
    <w:p w:rsidR="00E672DF" w:rsidRDefault="00E672DF" w:rsidP="00E672DF">
      <w:pPr>
        <w:spacing w:line="360" w:lineRule="auto"/>
        <w:ind w:firstLineChars="200" w:firstLine="562"/>
        <w:jc w:val="left"/>
        <w:rPr>
          <w:rFonts w:ascii="楷体" w:eastAsia="楷体" w:hAnsi="楷体"/>
          <w:b/>
          <w:color w:val="000000" w:themeColor="text1"/>
          <w:sz w:val="28"/>
          <w:szCs w:val="28"/>
        </w:rPr>
      </w:pPr>
      <w:r>
        <w:rPr>
          <w:rFonts w:ascii="楷体" w:eastAsia="楷体" w:hAnsi="楷体" w:hint="eastAsia"/>
          <w:b/>
          <w:color w:val="000000" w:themeColor="text1"/>
          <w:sz w:val="28"/>
          <w:szCs w:val="28"/>
        </w:rPr>
        <w:t>（一）基础条件</w:t>
      </w:r>
    </w:p>
    <w:p w:rsidR="00E672DF" w:rsidRPr="00E672DF" w:rsidRDefault="00E672DF" w:rsidP="00E672DF">
      <w:pPr>
        <w:spacing w:line="540" w:lineRule="exact"/>
        <w:ind w:firstLineChars="200" w:firstLine="562"/>
        <w:jc w:val="left"/>
        <w:rPr>
          <w:rFonts w:ascii="楷体" w:eastAsia="楷体" w:hAnsi="楷体" w:cs="楷体_GB2312"/>
          <w:b/>
          <w:color w:val="000000" w:themeColor="text1"/>
          <w:sz w:val="28"/>
          <w:szCs w:val="28"/>
        </w:rPr>
      </w:pPr>
      <w:r w:rsidRPr="00E672DF">
        <w:rPr>
          <w:rFonts w:ascii="楷体" w:eastAsia="楷体" w:hAnsi="楷体" w:cs="楷体_GB2312" w:hint="eastAsia"/>
          <w:b/>
          <w:color w:val="000000" w:themeColor="text1"/>
          <w:sz w:val="28"/>
          <w:szCs w:val="28"/>
        </w:rPr>
        <w:lastRenderedPageBreak/>
        <w:t>1.</w:t>
      </w:r>
      <w:r w:rsidRPr="00E672DF">
        <w:rPr>
          <w:rFonts w:ascii="楷体" w:eastAsia="楷体" w:hAnsi="楷体" w:hint="eastAsia"/>
          <w:b/>
          <w:color w:val="000000" w:themeColor="text1"/>
          <w:sz w:val="28"/>
          <w:szCs w:val="28"/>
        </w:rPr>
        <w:t xml:space="preserve"> 有关83期党校</w:t>
      </w:r>
    </w:p>
    <w:p w:rsidR="00E672DF" w:rsidRPr="00E567AC" w:rsidRDefault="00E672DF" w:rsidP="00E672DF">
      <w:pPr>
        <w:spacing w:line="540" w:lineRule="exact"/>
        <w:ind w:firstLineChars="200" w:firstLine="560"/>
        <w:jc w:val="left"/>
        <w:rPr>
          <w:rFonts w:ascii="楷体" w:eastAsia="楷体" w:hAnsi="楷体"/>
          <w:color w:val="000000" w:themeColor="text1"/>
          <w:sz w:val="28"/>
          <w:szCs w:val="28"/>
        </w:rPr>
      </w:pPr>
      <w:r w:rsidRPr="00E567AC">
        <w:rPr>
          <w:rFonts w:ascii="楷体" w:eastAsia="楷体" w:hAnsi="楷体" w:hint="eastAsia"/>
          <w:color w:val="000000" w:themeColor="text1"/>
          <w:sz w:val="28"/>
          <w:szCs w:val="28"/>
        </w:rPr>
        <w:t>本次83期党校学员也可暂视为党校结业，但若本期党校在6月1日前结业考试成绩未发布，则自动取消。</w:t>
      </w:r>
    </w:p>
    <w:p w:rsidR="00E672DF" w:rsidRPr="00E672DF" w:rsidRDefault="00E672DF" w:rsidP="00E672DF">
      <w:pPr>
        <w:spacing w:line="360" w:lineRule="auto"/>
        <w:ind w:firstLineChars="200" w:firstLine="562"/>
        <w:jc w:val="left"/>
        <w:rPr>
          <w:rFonts w:ascii="楷体" w:eastAsia="楷体" w:hAnsi="楷体" w:cs="楷体_GB2312"/>
          <w:b/>
          <w:color w:val="000000" w:themeColor="text1"/>
          <w:sz w:val="28"/>
          <w:szCs w:val="28"/>
        </w:rPr>
      </w:pPr>
      <w:r w:rsidRPr="00E672DF">
        <w:rPr>
          <w:rFonts w:ascii="楷体" w:eastAsia="楷体" w:hAnsi="楷体" w:cs="楷体_GB2312" w:hint="eastAsia"/>
          <w:b/>
          <w:color w:val="000000" w:themeColor="text1"/>
          <w:sz w:val="28"/>
          <w:szCs w:val="28"/>
        </w:rPr>
        <w:t>2.入党积极分子与</w:t>
      </w:r>
      <w:r w:rsidRPr="00E672DF">
        <w:rPr>
          <w:rFonts w:ascii="楷体" w:eastAsia="楷体" w:hAnsi="楷体" w:hint="eastAsia"/>
          <w:b/>
          <w:color w:val="000000" w:themeColor="text1"/>
          <w:sz w:val="28"/>
          <w:szCs w:val="28"/>
        </w:rPr>
        <w:t>党校的关系</w:t>
      </w:r>
    </w:p>
    <w:p w:rsidR="00E672DF" w:rsidRDefault="00E672DF" w:rsidP="00E672DF">
      <w:pPr>
        <w:spacing w:line="360" w:lineRule="auto"/>
        <w:ind w:firstLineChars="200" w:firstLine="560"/>
        <w:jc w:val="left"/>
        <w:rPr>
          <w:rFonts w:ascii="楷体" w:eastAsia="楷体" w:hAnsi="楷体" w:cs="楷体_GB2312"/>
          <w:color w:val="000000" w:themeColor="text1"/>
          <w:sz w:val="28"/>
          <w:szCs w:val="28"/>
        </w:rPr>
      </w:pPr>
      <w:r w:rsidRPr="00E672DF">
        <w:rPr>
          <w:rFonts w:ascii="楷体" w:eastAsia="楷体" w:hAnsi="楷体" w:cs="楷体_GB2312" w:hint="eastAsia"/>
          <w:color w:val="000000" w:themeColor="text1"/>
          <w:sz w:val="28"/>
          <w:szCs w:val="28"/>
        </w:rPr>
        <w:t>标准的流程是:递交入党申请书</w:t>
      </w:r>
      <w:r w:rsidR="003B541F">
        <w:rPr>
          <w:rFonts w:ascii="楷体" w:eastAsia="楷体" w:hAnsi="楷体" w:cs="楷体_GB2312" w:hint="eastAsia"/>
          <w:color w:val="000000" w:themeColor="text1"/>
          <w:sz w:val="28"/>
          <w:szCs w:val="28"/>
        </w:rPr>
        <w:t>→</w:t>
      </w:r>
      <w:r w:rsidRPr="00E672DF">
        <w:rPr>
          <w:rFonts w:ascii="楷体" w:eastAsia="楷体" w:hAnsi="楷体" w:cs="楷体_GB2312" w:hint="eastAsia"/>
          <w:color w:val="000000" w:themeColor="text1"/>
          <w:sz w:val="28"/>
          <w:szCs w:val="28"/>
        </w:rPr>
        <w:t>确定为入党积极分子</w:t>
      </w:r>
      <w:r w:rsidR="003B541F">
        <w:rPr>
          <w:rFonts w:ascii="楷体" w:eastAsia="楷体" w:hAnsi="楷体" w:cs="楷体_GB2312" w:hint="eastAsia"/>
          <w:color w:val="000000" w:themeColor="text1"/>
          <w:sz w:val="28"/>
          <w:szCs w:val="28"/>
        </w:rPr>
        <w:t>→</w:t>
      </w:r>
      <w:r w:rsidRPr="00E672DF">
        <w:rPr>
          <w:rFonts w:ascii="楷体" w:eastAsia="楷体" w:hAnsi="楷体" w:cs="楷体_GB2312" w:hint="eastAsia"/>
          <w:color w:val="000000" w:themeColor="text1"/>
          <w:sz w:val="28"/>
          <w:szCs w:val="28"/>
        </w:rPr>
        <w:t>参加党校学习</w:t>
      </w:r>
      <w:r w:rsidR="003B541F">
        <w:rPr>
          <w:rFonts w:ascii="楷体" w:eastAsia="楷体" w:hAnsi="楷体" w:cs="楷体_GB2312" w:hint="eastAsia"/>
          <w:color w:val="000000" w:themeColor="text1"/>
          <w:sz w:val="28"/>
          <w:szCs w:val="28"/>
        </w:rPr>
        <w:t>→</w:t>
      </w:r>
      <w:r w:rsidRPr="00E672DF">
        <w:rPr>
          <w:rFonts w:ascii="楷体" w:eastAsia="楷体" w:hAnsi="楷体" w:cs="楷体_GB2312" w:hint="eastAsia"/>
          <w:color w:val="000000" w:themeColor="text1"/>
          <w:sz w:val="28"/>
          <w:szCs w:val="28"/>
        </w:rPr>
        <w:t>列为发展对象</w:t>
      </w:r>
      <w:r w:rsidR="003B541F">
        <w:rPr>
          <w:rFonts w:ascii="楷体" w:eastAsia="楷体" w:hAnsi="楷体" w:cs="楷体_GB2312" w:hint="eastAsia"/>
          <w:color w:val="000000" w:themeColor="text1"/>
          <w:sz w:val="28"/>
          <w:szCs w:val="28"/>
        </w:rPr>
        <w:t>→</w:t>
      </w:r>
      <w:r w:rsidRPr="00E672DF">
        <w:rPr>
          <w:rFonts w:ascii="楷体" w:eastAsia="楷体" w:hAnsi="楷体" w:cs="楷体_GB2312" w:hint="eastAsia"/>
          <w:color w:val="000000" w:themeColor="text1"/>
          <w:sz w:val="28"/>
          <w:szCs w:val="28"/>
        </w:rPr>
        <w:t>发展为预备党员</w:t>
      </w:r>
      <w:r w:rsidR="003B541F">
        <w:rPr>
          <w:rFonts w:ascii="楷体" w:eastAsia="楷体" w:hAnsi="楷体" w:cs="楷体_GB2312" w:hint="eastAsia"/>
          <w:color w:val="000000" w:themeColor="text1"/>
          <w:sz w:val="28"/>
          <w:szCs w:val="28"/>
        </w:rPr>
        <w:t>→</w:t>
      </w:r>
      <w:r w:rsidRPr="00E672DF">
        <w:rPr>
          <w:rFonts w:ascii="楷体" w:eastAsia="楷体" w:hAnsi="楷体" w:cs="楷体_GB2312" w:hint="eastAsia"/>
          <w:color w:val="000000" w:themeColor="text1"/>
          <w:sz w:val="28"/>
          <w:szCs w:val="28"/>
        </w:rPr>
        <w:t>预备党员转正。但在入党积极分子和党校学习的环节有</w:t>
      </w:r>
      <w:r>
        <w:rPr>
          <w:rFonts w:ascii="楷体" w:eastAsia="楷体" w:hAnsi="楷体" w:cs="楷体_GB2312" w:hint="eastAsia"/>
          <w:color w:val="000000" w:themeColor="text1"/>
          <w:sz w:val="28"/>
          <w:szCs w:val="28"/>
        </w:rPr>
        <w:t>可能顺序颠倒</w:t>
      </w:r>
      <w:r w:rsidRPr="00E672DF">
        <w:rPr>
          <w:rFonts w:ascii="楷体" w:eastAsia="楷体" w:hAnsi="楷体" w:cs="楷体_GB2312" w:hint="eastAsia"/>
          <w:color w:val="000000" w:themeColor="text1"/>
          <w:sz w:val="28"/>
          <w:szCs w:val="28"/>
        </w:rPr>
        <w:t>，</w:t>
      </w:r>
      <w:r>
        <w:rPr>
          <w:rFonts w:ascii="楷体" w:eastAsia="楷体" w:hAnsi="楷体" w:cs="楷体_GB2312" w:hint="eastAsia"/>
          <w:color w:val="000000" w:themeColor="text1"/>
          <w:sz w:val="28"/>
          <w:szCs w:val="28"/>
        </w:rPr>
        <w:t>这没有大的</w:t>
      </w:r>
      <w:r w:rsidRPr="00E672DF">
        <w:rPr>
          <w:rFonts w:ascii="楷体" w:eastAsia="楷体" w:hAnsi="楷体" w:cs="楷体_GB2312" w:hint="eastAsia"/>
          <w:color w:val="000000" w:themeColor="text1"/>
          <w:sz w:val="28"/>
          <w:szCs w:val="28"/>
        </w:rPr>
        <w:t>影响</w:t>
      </w:r>
      <w:r>
        <w:rPr>
          <w:rFonts w:ascii="楷体" w:eastAsia="楷体" w:hAnsi="楷体" w:cs="楷体_GB2312" w:hint="eastAsia"/>
          <w:color w:val="000000" w:themeColor="text1"/>
          <w:sz w:val="28"/>
          <w:szCs w:val="28"/>
        </w:rPr>
        <w:t>，</w:t>
      </w:r>
      <w:r w:rsidRPr="00E672DF">
        <w:rPr>
          <w:rFonts w:ascii="楷体" w:eastAsia="楷体" w:hAnsi="楷体" w:cs="楷体_GB2312" w:hint="eastAsia"/>
          <w:color w:val="000000" w:themeColor="text1"/>
          <w:sz w:val="28"/>
          <w:szCs w:val="28"/>
        </w:rPr>
        <w:t>只要</w:t>
      </w:r>
      <w:r>
        <w:rPr>
          <w:rFonts w:ascii="楷体" w:eastAsia="楷体" w:hAnsi="楷体" w:cs="楷体_GB2312" w:hint="eastAsia"/>
          <w:color w:val="000000" w:themeColor="text1"/>
          <w:sz w:val="28"/>
          <w:szCs w:val="28"/>
        </w:rPr>
        <w:t>在</w:t>
      </w:r>
      <w:r w:rsidRPr="00E672DF">
        <w:rPr>
          <w:rFonts w:ascii="楷体" w:eastAsia="楷体" w:hAnsi="楷体" w:cs="楷体_GB2312" w:hint="eastAsia"/>
          <w:color w:val="000000" w:themeColor="text1"/>
          <w:sz w:val="28"/>
          <w:szCs w:val="28"/>
        </w:rPr>
        <w:t>列为发展对象时</w:t>
      </w:r>
      <w:r w:rsidR="003B541F">
        <w:rPr>
          <w:rFonts w:ascii="楷体" w:eastAsia="楷体" w:hAnsi="楷体" w:cs="楷体_GB2312" w:hint="eastAsia"/>
          <w:color w:val="000000" w:themeColor="text1"/>
          <w:sz w:val="28"/>
          <w:szCs w:val="28"/>
        </w:rPr>
        <w:t>满足</w:t>
      </w:r>
      <w:r w:rsidRPr="00E672DF">
        <w:rPr>
          <w:rFonts w:ascii="楷体" w:eastAsia="楷体" w:hAnsi="楷体" w:cs="楷体_GB2312" w:hint="eastAsia"/>
          <w:color w:val="000000" w:themeColor="text1"/>
          <w:sz w:val="28"/>
          <w:szCs w:val="28"/>
        </w:rPr>
        <w:t>基础条件</w:t>
      </w:r>
      <w:r>
        <w:rPr>
          <w:rFonts w:ascii="楷体" w:eastAsia="楷体" w:hAnsi="楷体" w:cs="楷体_GB2312" w:hint="eastAsia"/>
          <w:color w:val="000000" w:themeColor="text1"/>
          <w:sz w:val="28"/>
          <w:szCs w:val="28"/>
        </w:rPr>
        <w:t>即可</w:t>
      </w:r>
      <w:r w:rsidRPr="00E672DF">
        <w:rPr>
          <w:rFonts w:ascii="楷体" w:eastAsia="楷体" w:hAnsi="楷体" w:cs="楷体_GB2312" w:hint="eastAsia"/>
          <w:color w:val="000000" w:themeColor="text1"/>
          <w:sz w:val="28"/>
          <w:szCs w:val="28"/>
        </w:rPr>
        <w:t>。</w:t>
      </w:r>
    </w:p>
    <w:p w:rsidR="00B17302" w:rsidRPr="00B17302" w:rsidRDefault="00B17302" w:rsidP="00B17302">
      <w:pPr>
        <w:spacing w:line="360" w:lineRule="auto"/>
        <w:ind w:firstLineChars="200" w:firstLine="562"/>
        <w:jc w:val="left"/>
        <w:rPr>
          <w:rFonts w:ascii="楷体" w:eastAsia="楷体" w:hAnsi="楷体" w:cs="楷体_GB2312"/>
          <w:color w:val="000000" w:themeColor="text1"/>
          <w:sz w:val="28"/>
          <w:szCs w:val="28"/>
        </w:rPr>
      </w:pPr>
      <w:r>
        <w:rPr>
          <w:rFonts w:ascii="楷体" w:eastAsia="楷体" w:hAnsi="楷体" w:cs="楷体_GB2312" w:hint="eastAsia"/>
          <w:b/>
          <w:color w:val="000000" w:themeColor="text1"/>
          <w:sz w:val="28"/>
          <w:szCs w:val="28"/>
        </w:rPr>
        <w:t>3</w:t>
      </w:r>
      <w:r w:rsidRPr="00E672DF">
        <w:rPr>
          <w:rFonts w:ascii="楷体" w:eastAsia="楷体" w:hAnsi="楷体" w:cs="楷体_GB2312" w:hint="eastAsia"/>
          <w:b/>
          <w:color w:val="000000" w:themeColor="text1"/>
          <w:sz w:val="28"/>
          <w:szCs w:val="28"/>
        </w:rPr>
        <w:t>.入党积极分子</w:t>
      </w:r>
      <w:r w:rsidRPr="00E672DF">
        <w:rPr>
          <w:rFonts w:ascii="楷体" w:eastAsia="楷体" w:hAnsi="楷体" w:hint="eastAsia"/>
          <w:b/>
          <w:color w:val="000000" w:themeColor="text1"/>
          <w:sz w:val="28"/>
          <w:szCs w:val="28"/>
        </w:rPr>
        <w:t>的</w:t>
      </w:r>
      <w:r>
        <w:rPr>
          <w:rFonts w:ascii="楷体" w:eastAsia="楷体" w:hAnsi="楷体" w:hint="eastAsia"/>
          <w:b/>
          <w:color w:val="000000" w:themeColor="text1"/>
          <w:sz w:val="28"/>
          <w:szCs w:val="28"/>
        </w:rPr>
        <w:t>界定</w:t>
      </w:r>
    </w:p>
    <w:p w:rsidR="003B541F" w:rsidRDefault="00E672DF" w:rsidP="00E672DF">
      <w:pPr>
        <w:spacing w:line="360" w:lineRule="auto"/>
        <w:ind w:firstLineChars="200" w:firstLine="560"/>
        <w:jc w:val="left"/>
        <w:rPr>
          <w:rFonts w:ascii="楷体" w:eastAsia="楷体" w:hAnsi="楷体" w:cs="楷体_GB2312" w:hint="eastAsia"/>
          <w:color w:val="000000" w:themeColor="text1"/>
          <w:sz w:val="28"/>
          <w:szCs w:val="28"/>
        </w:rPr>
      </w:pPr>
      <w:r w:rsidRPr="00E672DF">
        <w:rPr>
          <w:rFonts w:ascii="楷体" w:eastAsia="楷体" w:hAnsi="楷体" w:cs="楷体_GB2312" w:hint="eastAsia"/>
          <w:color w:val="000000" w:themeColor="text1"/>
          <w:sz w:val="28"/>
          <w:szCs w:val="28"/>
        </w:rPr>
        <w:t>判断是否是入党积极分子的唯一标准是</w:t>
      </w:r>
      <w:r>
        <w:rPr>
          <w:rFonts w:ascii="楷体" w:eastAsia="楷体" w:hAnsi="楷体" w:cs="楷体_GB2312" w:hint="eastAsia"/>
          <w:color w:val="000000" w:themeColor="text1"/>
          <w:sz w:val="28"/>
          <w:szCs w:val="28"/>
        </w:rPr>
        <w:t>要</w:t>
      </w:r>
      <w:r w:rsidR="003B541F">
        <w:rPr>
          <w:rFonts w:ascii="楷体" w:eastAsia="楷体" w:hAnsi="楷体" w:cs="楷体_GB2312" w:hint="eastAsia"/>
          <w:color w:val="000000" w:themeColor="text1"/>
          <w:sz w:val="28"/>
          <w:szCs w:val="28"/>
        </w:rPr>
        <w:t>填</w:t>
      </w:r>
      <w:r w:rsidRPr="00E672DF">
        <w:rPr>
          <w:rFonts w:ascii="楷体" w:eastAsia="楷体" w:hAnsi="楷体" w:cs="楷体_GB2312" w:hint="eastAsia"/>
          <w:color w:val="000000" w:themeColor="text1"/>
          <w:sz w:val="28"/>
          <w:szCs w:val="28"/>
        </w:rPr>
        <w:t>写了《入党积极分子培养考察登记表》，且接受培养考察人的培养考察。</w:t>
      </w:r>
    </w:p>
    <w:p w:rsidR="00E672DF" w:rsidRDefault="00B17302" w:rsidP="00E672DF">
      <w:pPr>
        <w:spacing w:line="360" w:lineRule="auto"/>
        <w:ind w:firstLineChars="200" w:firstLine="560"/>
        <w:jc w:val="left"/>
        <w:rPr>
          <w:rFonts w:ascii="楷体" w:eastAsia="楷体" w:hAnsi="楷体" w:cs="楷体_GB2312"/>
          <w:color w:val="000000" w:themeColor="text1"/>
          <w:sz w:val="28"/>
          <w:szCs w:val="28"/>
        </w:rPr>
      </w:pPr>
      <w:r>
        <w:rPr>
          <w:rFonts w:ascii="楷体" w:eastAsia="楷体" w:hAnsi="楷体" w:cs="楷体_GB2312" w:hint="eastAsia"/>
          <w:color w:val="000000" w:themeColor="text1"/>
          <w:sz w:val="28"/>
          <w:szCs w:val="28"/>
        </w:rPr>
        <w:t>凡是没有填写</w:t>
      </w:r>
      <w:r w:rsidRPr="00E672DF">
        <w:rPr>
          <w:rFonts w:ascii="楷体" w:eastAsia="楷体" w:hAnsi="楷体" w:cs="楷体_GB2312" w:hint="eastAsia"/>
          <w:color w:val="000000" w:themeColor="text1"/>
          <w:sz w:val="28"/>
          <w:szCs w:val="28"/>
        </w:rPr>
        <w:t>《入党积极分子培养考察登记表》</w:t>
      </w:r>
      <w:r>
        <w:rPr>
          <w:rFonts w:ascii="楷体" w:eastAsia="楷体" w:hAnsi="楷体" w:cs="楷体_GB2312" w:hint="eastAsia"/>
          <w:color w:val="000000" w:themeColor="text1"/>
          <w:sz w:val="28"/>
          <w:szCs w:val="28"/>
        </w:rPr>
        <w:t>的（即使党校结业）也不是入党积极分子；即使填写</w:t>
      </w:r>
      <w:r w:rsidRPr="00E672DF">
        <w:rPr>
          <w:rFonts w:ascii="楷体" w:eastAsia="楷体" w:hAnsi="楷体" w:cs="楷体_GB2312" w:hint="eastAsia"/>
          <w:color w:val="000000" w:themeColor="text1"/>
          <w:sz w:val="28"/>
          <w:szCs w:val="28"/>
        </w:rPr>
        <w:t>《入党积极分子培养考察登记表》</w:t>
      </w:r>
      <w:r>
        <w:rPr>
          <w:rFonts w:ascii="楷体" w:eastAsia="楷体" w:hAnsi="楷体" w:cs="楷体_GB2312" w:hint="eastAsia"/>
          <w:color w:val="000000" w:themeColor="text1"/>
          <w:sz w:val="28"/>
          <w:szCs w:val="28"/>
        </w:rPr>
        <w:t>，但没有确定</w:t>
      </w:r>
      <w:r w:rsidRPr="00E672DF">
        <w:rPr>
          <w:rFonts w:ascii="楷体" w:eastAsia="楷体" w:hAnsi="楷体" w:cs="楷体_GB2312" w:hint="eastAsia"/>
          <w:color w:val="000000" w:themeColor="text1"/>
          <w:sz w:val="28"/>
          <w:szCs w:val="28"/>
        </w:rPr>
        <w:t>培养考察人</w:t>
      </w:r>
      <w:r>
        <w:rPr>
          <w:rFonts w:ascii="楷体" w:eastAsia="楷体" w:hAnsi="楷体" w:cs="楷体_GB2312" w:hint="eastAsia"/>
          <w:color w:val="000000" w:themeColor="text1"/>
          <w:sz w:val="28"/>
          <w:szCs w:val="28"/>
        </w:rPr>
        <w:t>并接收</w:t>
      </w:r>
      <w:r w:rsidRPr="00E672DF">
        <w:rPr>
          <w:rFonts w:ascii="楷体" w:eastAsia="楷体" w:hAnsi="楷体" w:cs="楷体_GB2312" w:hint="eastAsia"/>
          <w:color w:val="000000" w:themeColor="text1"/>
          <w:sz w:val="28"/>
          <w:szCs w:val="28"/>
        </w:rPr>
        <w:t>培养考察</w:t>
      </w:r>
      <w:r>
        <w:rPr>
          <w:rFonts w:ascii="楷体" w:eastAsia="楷体" w:hAnsi="楷体" w:cs="楷体_GB2312" w:hint="eastAsia"/>
          <w:color w:val="000000" w:themeColor="text1"/>
          <w:sz w:val="28"/>
          <w:szCs w:val="28"/>
        </w:rPr>
        <w:t>的（即</w:t>
      </w:r>
      <w:r w:rsidRPr="00E672DF">
        <w:rPr>
          <w:rFonts w:ascii="楷体" w:eastAsia="楷体" w:hAnsi="楷体" w:cs="楷体_GB2312" w:hint="eastAsia"/>
          <w:color w:val="000000" w:themeColor="text1"/>
          <w:sz w:val="28"/>
          <w:szCs w:val="28"/>
        </w:rPr>
        <w:t>培养考察</w:t>
      </w:r>
      <w:r>
        <w:rPr>
          <w:rFonts w:ascii="楷体" w:eastAsia="楷体" w:hAnsi="楷体" w:cs="楷体_GB2312" w:hint="eastAsia"/>
          <w:color w:val="000000" w:themeColor="text1"/>
          <w:sz w:val="28"/>
          <w:szCs w:val="28"/>
        </w:rPr>
        <w:t>不合格）也不是入党积极分子。</w:t>
      </w:r>
      <w:bookmarkStart w:id="0" w:name="_GoBack"/>
      <w:bookmarkEnd w:id="0"/>
    </w:p>
    <w:p w:rsidR="00B17302" w:rsidRDefault="00B17302" w:rsidP="00B17302">
      <w:pPr>
        <w:spacing w:line="360" w:lineRule="auto"/>
        <w:ind w:firstLineChars="200" w:firstLine="562"/>
        <w:jc w:val="left"/>
        <w:rPr>
          <w:rFonts w:ascii="楷体" w:eastAsia="楷体" w:hAnsi="楷体"/>
          <w:b/>
          <w:color w:val="000000" w:themeColor="text1"/>
          <w:sz w:val="28"/>
          <w:szCs w:val="28"/>
        </w:rPr>
      </w:pPr>
      <w:r>
        <w:rPr>
          <w:rFonts w:ascii="楷体" w:eastAsia="楷体" w:hAnsi="楷体" w:hint="eastAsia"/>
          <w:b/>
          <w:color w:val="000000" w:themeColor="text1"/>
          <w:sz w:val="28"/>
          <w:szCs w:val="28"/>
        </w:rPr>
        <w:t>（一）推荐条件</w:t>
      </w:r>
    </w:p>
    <w:p w:rsidR="00E567AC" w:rsidRPr="00A323BB" w:rsidRDefault="00E567AC" w:rsidP="00E567AC">
      <w:pPr>
        <w:spacing w:line="540" w:lineRule="exact"/>
        <w:ind w:firstLineChars="200" w:firstLine="560"/>
        <w:jc w:val="left"/>
        <w:rPr>
          <w:rFonts w:ascii="楷体" w:eastAsia="楷体" w:hAnsi="楷体"/>
          <w:color w:val="000000" w:themeColor="text1"/>
          <w:sz w:val="28"/>
          <w:szCs w:val="28"/>
        </w:rPr>
      </w:pPr>
      <w:r w:rsidRPr="00A323BB">
        <w:rPr>
          <w:rFonts w:ascii="楷体" w:eastAsia="楷体" w:hAnsi="楷体" w:hint="eastAsia"/>
          <w:color w:val="000000" w:themeColor="text1"/>
          <w:sz w:val="28"/>
          <w:szCs w:val="28"/>
        </w:rPr>
        <w:t>1.“计算机过一级及以上”包含：省一级、省二级、国家一级、国家二级；“计算机过二级”包含：省二级、国家二级；</w:t>
      </w:r>
    </w:p>
    <w:p w:rsidR="00E567AC" w:rsidRPr="00A323BB" w:rsidRDefault="00E567AC" w:rsidP="00E567AC">
      <w:pPr>
        <w:spacing w:line="540" w:lineRule="exact"/>
        <w:ind w:firstLineChars="200" w:firstLine="560"/>
        <w:jc w:val="left"/>
        <w:rPr>
          <w:rFonts w:ascii="楷体" w:eastAsia="楷体" w:hAnsi="楷体"/>
          <w:color w:val="000000" w:themeColor="text1"/>
          <w:sz w:val="28"/>
          <w:szCs w:val="28"/>
        </w:rPr>
      </w:pPr>
      <w:r w:rsidRPr="00A323BB">
        <w:rPr>
          <w:rFonts w:ascii="楷体" w:eastAsia="楷体" w:hAnsi="楷体" w:hint="eastAsia"/>
          <w:color w:val="000000" w:themeColor="text1"/>
          <w:sz w:val="28"/>
          <w:szCs w:val="28"/>
        </w:rPr>
        <w:t>2.各类获奖、任职的时限为在四川农业大学就读期间，转专业转入同学只认定其在原学院就读期间校级及以上的个人荣誉和学生干部任职；</w:t>
      </w:r>
    </w:p>
    <w:p w:rsidR="00E567AC" w:rsidRPr="00A323BB" w:rsidRDefault="00E567AC" w:rsidP="00E567AC">
      <w:pPr>
        <w:spacing w:line="540" w:lineRule="exact"/>
        <w:ind w:firstLineChars="200" w:firstLine="560"/>
        <w:jc w:val="left"/>
        <w:rPr>
          <w:rFonts w:ascii="楷体" w:eastAsia="楷体" w:hAnsi="楷体"/>
          <w:color w:val="000000" w:themeColor="text1"/>
          <w:sz w:val="28"/>
          <w:szCs w:val="28"/>
        </w:rPr>
      </w:pPr>
      <w:r w:rsidRPr="00A323BB">
        <w:rPr>
          <w:rFonts w:ascii="楷体" w:eastAsia="楷体" w:hAnsi="楷体" w:hint="eastAsia"/>
          <w:color w:val="000000" w:themeColor="text1"/>
          <w:sz w:val="28"/>
          <w:szCs w:val="28"/>
        </w:rPr>
        <w:t>3.凡2人及其以上参加的文体活动获奖，若主办单位只为参赛团队（组）颁发了证书的，视为“团体奖”，若主办单位为参赛团队（组）成员单独颁发了证书的，视为“个人奖”；</w:t>
      </w:r>
    </w:p>
    <w:p w:rsidR="00E567AC" w:rsidRPr="00A323BB" w:rsidRDefault="00E567AC" w:rsidP="00E567AC">
      <w:pPr>
        <w:spacing w:line="540" w:lineRule="exact"/>
        <w:ind w:firstLineChars="200" w:firstLine="560"/>
        <w:jc w:val="left"/>
        <w:rPr>
          <w:rFonts w:ascii="楷体" w:eastAsia="楷体" w:hAnsi="楷体"/>
          <w:color w:val="000000" w:themeColor="text1"/>
          <w:sz w:val="28"/>
          <w:szCs w:val="28"/>
        </w:rPr>
      </w:pPr>
      <w:r w:rsidRPr="00A323BB">
        <w:rPr>
          <w:rFonts w:ascii="楷体" w:eastAsia="楷体" w:hAnsi="楷体" w:hint="eastAsia"/>
          <w:color w:val="000000" w:themeColor="text1"/>
          <w:sz w:val="28"/>
          <w:szCs w:val="28"/>
        </w:rPr>
        <w:t>4.各小班或团支部联合参赛或申报所获集体荣誉，可按“1项荣誉推</w:t>
      </w:r>
      <w:r w:rsidRPr="00A323BB">
        <w:rPr>
          <w:rFonts w:ascii="楷体" w:eastAsia="楷体" w:hAnsi="楷体" w:hint="eastAsia"/>
          <w:color w:val="000000" w:themeColor="text1"/>
          <w:sz w:val="28"/>
          <w:szCs w:val="28"/>
        </w:rPr>
        <w:lastRenderedPageBreak/>
        <w:t>荐 1 人”执行，也可将所获荣誉降低一级（例：“校级”降为“院级”）计入各班（团）的独立荣誉；</w:t>
      </w:r>
    </w:p>
    <w:p w:rsidR="00E567AC" w:rsidRPr="00A323BB" w:rsidRDefault="00E567AC" w:rsidP="00E567AC">
      <w:pPr>
        <w:spacing w:line="540" w:lineRule="exact"/>
        <w:ind w:firstLineChars="200" w:firstLine="560"/>
        <w:jc w:val="left"/>
        <w:rPr>
          <w:rFonts w:ascii="楷体" w:eastAsia="楷体" w:hAnsi="楷体"/>
          <w:color w:val="000000" w:themeColor="text1"/>
          <w:sz w:val="28"/>
          <w:szCs w:val="28"/>
        </w:rPr>
      </w:pPr>
      <w:r w:rsidRPr="00A323BB">
        <w:rPr>
          <w:rFonts w:ascii="楷体" w:eastAsia="楷体" w:hAnsi="楷体" w:hint="eastAsia"/>
          <w:color w:val="000000" w:themeColor="text1"/>
          <w:sz w:val="28"/>
          <w:szCs w:val="28"/>
        </w:rPr>
        <w:t>5.荣誉等级界定：</w:t>
      </w:r>
    </w:p>
    <w:p w:rsidR="00E567AC" w:rsidRPr="00A323BB" w:rsidRDefault="00E567AC" w:rsidP="00E567AC">
      <w:pPr>
        <w:spacing w:line="540" w:lineRule="exact"/>
        <w:ind w:firstLineChars="200" w:firstLine="560"/>
        <w:jc w:val="left"/>
        <w:rPr>
          <w:rFonts w:ascii="楷体" w:eastAsia="楷体" w:hAnsi="楷体"/>
          <w:color w:val="000000" w:themeColor="text1"/>
          <w:sz w:val="28"/>
          <w:szCs w:val="28"/>
        </w:rPr>
      </w:pPr>
      <w:r w:rsidRPr="00A323BB">
        <w:rPr>
          <w:rFonts w:ascii="楷体" w:eastAsia="楷体" w:hAnsi="楷体" w:hint="eastAsia"/>
          <w:color w:val="000000" w:themeColor="text1"/>
          <w:sz w:val="28"/>
          <w:szCs w:val="28"/>
        </w:rPr>
        <w:t>①“校级”荣誉包括：“四川农业大学”、“四川农业大学党委”、“学工部”、“学生处”、“校（区）团委”授予的荣誉；</w:t>
      </w:r>
    </w:p>
    <w:p w:rsidR="00E567AC" w:rsidRPr="00A323BB" w:rsidRDefault="00E567AC" w:rsidP="00E567AC">
      <w:pPr>
        <w:spacing w:line="540" w:lineRule="exact"/>
        <w:ind w:firstLineChars="200" w:firstLine="560"/>
        <w:jc w:val="left"/>
        <w:rPr>
          <w:rFonts w:ascii="楷体" w:eastAsia="楷体" w:hAnsi="楷体"/>
          <w:color w:val="000000" w:themeColor="text1"/>
          <w:sz w:val="28"/>
          <w:szCs w:val="28"/>
        </w:rPr>
      </w:pPr>
      <w:r w:rsidRPr="00A323BB">
        <w:rPr>
          <w:rFonts w:ascii="楷体" w:eastAsia="楷体" w:hAnsi="楷体" w:hint="eastAsia"/>
          <w:color w:val="000000" w:themeColor="text1"/>
          <w:sz w:val="28"/>
          <w:szCs w:val="28"/>
        </w:rPr>
        <w:t>②“院级”荣誉包括：“经济学院”、“经济学院党委”、“经济学院党委办公室”、“经济学院团委”、“校（区）学生会”、“校（区）社团联合会”授予的荣誉；</w:t>
      </w:r>
    </w:p>
    <w:p w:rsidR="00E567AC" w:rsidRPr="00A323BB" w:rsidRDefault="00E567AC" w:rsidP="00E567AC">
      <w:pPr>
        <w:spacing w:line="540" w:lineRule="exact"/>
        <w:ind w:firstLineChars="200" w:firstLine="560"/>
        <w:jc w:val="left"/>
        <w:rPr>
          <w:rFonts w:ascii="楷体" w:eastAsia="楷体" w:hAnsi="楷体"/>
          <w:color w:val="000000" w:themeColor="text1"/>
          <w:sz w:val="28"/>
          <w:szCs w:val="28"/>
        </w:rPr>
      </w:pPr>
      <w:r w:rsidRPr="00A323BB">
        <w:rPr>
          <w:rFonts w:ascii="楷体" w:eastAsia="楷体" w:hAnsi="楷体" w:hint="eastAsia"/>
          <w:color w:val="000000" w:themeColor="text1"/>
          <w:sz w:val="28"/>
          <w:szCs w:val="28"/>
        </w:rPr>
        <w:t>③其他校内、外单位授予的荣誉，由学院团委另行认定等级。</w:t>
      </w:r>
    </w:p>
    <w:p w:rsidR="00E567AC" w:rsidRPr="00A323BB" w:rsidRDefault="00E567AC" w:rsidP="00E567AC">
      <w:pPr>
        <w:spacing w:line="540" w:lineRule="exact"/>
        <w:ind w:firstLineChars="200" w:firstLine="560"/>
        <w:jc w:val="left"/>
        <w:rPr>
          <w:rFonts w:ascii="楷体" w:eastAsia="楷体" w:hAnsi="楷体"/>
          <w:color w:val="000000" w:themeColor="text1"/>
          <w:sz w:val="28"/>
          <w:szCs w:val="28"/>
        </w:rPr>
      </w:pPr>
      <w:r w:rsidRPr="00A323BB">
        <w:rPr>
          <w:rFonts w:ascii="楷体" w:eastAsia="楷体" w:hAnsi="楷体" w:hint="eastAsia"/>
          <w:color w:val="000000" w:themeColor="text1"/>
          <w:sz w:val="28"/>
          <w:szCs w:val="28"/>
        </w:rPr>
        <w:t>6.团体成员排名认定</w:t>
      </w:r>
    </w:p>
    <w:p w:rsidR="00E567AC" w:rsidRPr="00A323BB" w:rsidRDefault="00E567AC" w:rsidP="00E567AC">
      <w:pPr>
        <w:spacing w:line="540" w:lineRule="exact"/>
        <w:ind w:firstLineChars="200" w:firstLine="560"/>
        <w:jc w:val="left"/>
        <w:rPr>
          <w:rFonts w:ascii="楷体" w:eastAsia="楷体" w:hAnsi="楷体"/>
          <w:color w:val="000000" w:themeColor="text1"/>
          <w:sz w:val="28"/>
          <w:szCs w:val="28"/>
        </w:rPr>
      </w:pPr>
      <w:r w:rsidRPr="00A323BB">
        <w:rPr>
          <w:rFonts w:ascii="楷体" w:eastAsia="楷体" w:hAnsi="楷体" w:hint="eastAsia"/>
          <w:color w:val="000000" w:themeColor="text1"/>
          <w:sz w:val="28"/>
          <w:szCs w:val="28"/>
        </w:rPr>
        <w:t>①若主办单位为参赛团队（组）颁发的荣誉证书上印（写）有团队成员名单，团队成员名单按照从左往右、从上往下的排列顺序默认为团队成员排名；</w:t>
      </w:r>
      <w:proofErr w:type="gramStart"/>
      <w:r w:rsidRPr="00A323BB">
        <w:rPr>
          <w:rFonts w:ascii="楷体" w:eastAsia="楷体" w:hAnsi="楷体" w:hint="eastAsia"/>
          <w:color w:val="000000" w:themeColor="text1"/>
          <w:sz w:val="28"/>
          <w:szCs w:val="28"/>
        </w:rPr>
        <w:t>若团体</w:t>
      </w:r>
      <w:proofErr w:type="gramEnd"/>
      <w:r w:rsidRPr="00A323BB">
        <w:rPr>
          <w:rFonts w:ascii="楷体" w:eastAsia="楷体" w:hAnsi="楷体" w:hint="eastAsia"/>
          <w:color w:val="000000" w:themeColor="text1"/>
          <w:sz w:val="28"/>
          <w:szCs w:val="28"/>
        </w:rPr>
        <w:t>成员对以上默认排名</w:t>
      </w:r>
      <w:proofErr w:type="gramStart"/>
      <w:r w:rsidRPr="00A323BB">
        <w:rPr>
          <w:rFonts w:ascii="楷体" w:eastAsia="楷体" w:hAnsi="楷体" w:hint="eastAsia"/>
          <w:color w:val="000000" w:themeColor="text1"/>
          <w:sz w:val="28"/>
          <w:szCs w:val="28"/>
        </w:rPr>
        <w:t>不</w:t>
      </w:r>
      <w:proofErr w:type="gramEnd"/>
      <w:r w:rsidRPr="00A323BB">
        <w:rPr>
          <w:rFonts w:ascii="楷体" w:eastAsia="楷体" w:hAnsi="楷体" w:hint="eastAsia"/>
          <w:color w:val="000000" w:themeColor="text1"/>
          <w:sz w:val="28"/>
          <w:szCs w:val="28"/>
        </w:rPr>
        <w:t>认同，则由团队负责人提供成员排名。</w:t>
      </w:r>
    </w:p>
    <w:p w:rsidR="00E567AC" w:rsidRDefault="00E567AC" w:rsidP="00E567AC">
      <w:pPr>
        <w:spacing w:line="540" w:lineRule="exact"/>
        <w:ind w:firstLineChars="200" w:firstLine="560"/>
        <w:jc w:val="left"/>
        <w:rPr>
          <w:rFonts w:ascii="楷体" w:eastAsia="楷体" w:hAnsi="楷体"/>
          <w:color w:val="000000" w:themeColor="text1"/>
          <w:sz w:val="28"/>
          <w:szCs w:val="28"/>
        </w:rPr>
      </w:pPr>
      <w:r w:rsidRPr="00A323BB">
        <w:rPr>
          <w:rFonts w:ascii="楷体" w:eastAsia="楷体" w:hAnsi="楷体" w:hint="eastAsia"/>
          <w:color w:val="000000" w:themeColor="text1"/>
          <w:sz w:val="28"/>
          <w:szCs w:val="28"/>
        </w:rPr>
        <w:t>②若主办单位为参赛团队（组）颁发的荣誉证书上没有印（写）有团队成员名单，由团队负责人提供成员排名。</w:t>
      </w:r>
    </w:p>
    <w:p w:rsidR="00E672DF" w:rsidRPr="00E672DF" w:rsidRDefault="00E672DF" w:rsidP="00E567AC">
      <w:pPr>
        <w:spacing w:line="540" w:lineRule="exact"/>
        <w:ind w:firstLineChars="200" w:firstLine="560"/>
        <w:jc w:val="left"/>
        <w:rPr>
          <w:rFonts w:ascii="楷体" w:eastAsia="楷体" w:hAnsi="楷体"/>
          <w:color w:val="000000" w:themeColor="text1"/>
          <w:sz w:val="28"/>
          <w:szCs w:val="28"/>
        </w:rPr>
      </w:pPr>
      <w:r>
        <w:rPr>
          <w:rFonts w:ascii="楷体" w:eastAsia="楷体" w:hAnsi="楷体" w:hint="eastAsia"/>
          <w:color w:val="000000" w:themeColor="text1"/>
          <w:sz w:val="28"/>
          <w:szCs w:val="28"/>
        </w:rPr>
        <w:t>8</w:t>
      </w:r>
      <w:r w:rsidRPr="00E567AC">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本次“</w:t>
      </w:r>
      <w:r w:rsidRPr="00E567AC">
        <w:rPr>
          <w:rFonts w:ascii="楷体" w:eastAsia="楷体" w:hAnsi="楷体" w:hint="eastAsia"/>
          <w:color w:val="000000" w:themeColor="text1"/>
          <w:sz w:val="28"/>
          <w:szCs w:val="28"/>
        </w:rPr>
        <w:t>五四评优</w:t>
      </w:r>
      <w:r>
        <w:rPr>
          <w:rFonts w:ascii="楷体" w:eastAsia="楷体" w:hAnsi="楷体" w:hint="eastAsia"/>
          <w:color w:val="000000" w:themeColor="text1"/>
          <w:sz w:val="28"/>
          <w:szCs w:val="28"/>
        </w:rPr>
        <w:t>”将</w:t>
      </w:r>
      <w:r w:rsidRPr="00E567AC">
        <w:rPr>
          <w:rFonts w:ascii="楷体" w:eastAsia="楷体" w:hAnsi="楷体" w:hint="eastAsia"/>
          <w:color w:val="000000" w:themeColor="text1"/>
          <w:sz w:val="28"/>
          <w:szCs w:val="28"/>
        </w:rPr>
        <w:t>分为校级和院级</w:t>
      </w:r>
      <w:r>
        <w:rPr>
          <w:rFonts w:ascii="楷体" w:eastAsia="楷体" w:hAnsi="楷体" w:hint="eastAsia"/>
          <w:color w:val="000000" w:themeColor="text1"/>
          <w:sz w:val="28"/>
          <w:szCs w:val="28"/>
        </w:rPr>
        <w:t>两档表彰</w:t>
      </w:r>
      <w:r w:rsidRPr="00E567AC">
        <w:rPr>
          <w:rFonts w:ascii="楷体" w:eastAsia="楷体" w:hAnsi="楷体" w:hint="eastAsia"/>
          <w:color w:val="000000" w:themeColor="text1"/>
          <w:sz w:val="28"/>
          <w:szCs w:val="28"/>
        </w:rPr>
        <w:t>，各自对应相应条件；</w:t>
      </w:r>
    </w:p>
    <w:sectPr w:rsidR="00E672DF" w:rsidRPr="00E672DF" w:rsidSect="00B6313C">
      <w:footerReference w:type="default" r:id="rId13"/>
      <w:pgSz w:w="11906" w:h="16838"/>
      <w:pgMar w:top="1134" w:right="1304" w:bottom="1134" w:left="158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FA" w:rsidRDefault="008831FA">
      <w:r>
        <w:separator/>
      </w:r>
    </w:p>
  </w:endnote>
  <w:endnote w:type="continuationSeparator" w:id="0">
    <w:p w:rsidR="008831FA" w:rsidRDefault="0088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4453"/>
      <w:docPartObj>
        <w:docPartGallery w:val="Page Numbers (Bottom of Page)"/>
        <w:docPartUnique/>
      </w:docPartObj>
    </w:sdtPr>
    <w:sdtEndPr/>
    <w:sdtContent>
      <w:p w:rsidR="0028501F" w:rsidRDefault="00B17302">
        <w:pPr>
          <w:pStyle w:val="a3"/>
          <w:jc w:val="center"/>
        </w:pPr>
        <w:r>
          <w:fldChar w:fldCharType="begin"/>
        </w:r>
        <w:r>
          <w:instrText xml:space="preserve"> PAGE   \* MERGEFORMAT </w:instrText>
        </w:r>
        <w:r>
          <w:fldChar w:fldCharType="separate"/>
        </w:r>
        <w:r w:rsidR="003B541F" w:rsidRPr="003B541F">
          <w:rPr>
            <w:noProof/>
            <w:lang w:val="zh-CN"/>
          </w:rPr>
          <w:t>3</w:t>
        </w:r>
        <w:r>
          <w:rPr>
            <w:noProof/>
            <w:lang w:val="zh-CN"/>
          </w:rPr>
          <w:fldChar w:fldCharType="end"/>
        </w:r>
      </w:p>
    </w:sdtContent>
  </w:sdt>
  <w:p w:rsidR="0028501F" w:rsidRDefault="008831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FA" w:rsidRDefault="008831FA">
      <w:r>
        <w:separator/>
      </w:r>
    </w:p>
  </w:footnote>
  <w:footnote w:type="continuationSeparator" w:id="0">
    <w:p w:rsidR="008831FA" w:rsidRDefault="00883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AC"/>
    <w:rsid w:val="003B541F"/>
    <w:rsid w:val="007D10C1"/>
    <w:rsid w:val="008831FA"/>
    <w:rsid w:val="00B17302"/>
    <w:rsid w:val="00B31DA8"/>
    <w:rsid w:val="00E567AC"/>
    <w:rsid w:val="00E6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7AC"/>
    <w:pPr>
      <w:widowControl w:val="0"/>
      <w:jc w:val="both"/>
    </w:pPr>
  </w:style>
  <w:style w:type="paragraph" w:styleId="1">
    <w:name w:val="heading 1"/>
    <w:basedOn w:val="a"/>
    <w:link w:val="1Char"/>
    <w:uiPriority w:val="9"/>
    <w:qFormat/>
    <w:rsid w:val="00E567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567AC"/>
    <w:pPr>
      <w:tabs>
        <w:tab w:val="center" w:pos="4153"/>
        <w:tab w:val="right" w:pos="8306"/>
      </w:tabs>
      <w:snapToGrid w:val="0"/>
      <w:jc w:val="left"/>
    </w:pPr>
    <w:rPr>
      <w:sz w:val="18"/>
      <w:szCs w:val="18"/>
    </w:rPr>
  </w:style>
  <w:style w:type="character" w:customStyle="1" w:styleId="Char">
    <w:name w:val="页脚 Char"/>
    <w:basedOn w:val="a0"/>
    <w:link w:val="a3"/>
    <w:uiPriority w:val="99"/>
    <w:rsid w:val="00E567AC"/>
    <w:rPr>
      <w:sz w:val="18"/>
      <w:szCs w:val="18"/>
    </w:rPr>
  </w:style>
  <w:style w:type="character" w:styleId="a4">
    <w:name w:val="Hyperlink"/>
    <w:basedOn w:val="a0"/>
    <w:uiPriority w:val="99"/>
    <w:unhideWhenUsed/>
    <w:rsid w:val="00E567AC"/>
    <w:rPr>
      <w:color w:val="0000FF" w:themeColor="hyperlink"/>
      <w:u w:val="single"/>
    </w:rPr>
  </w:style>
  <w:style w:type="character" w:customStyle="1" w:styleId="1Char">
    <w:name w:val="标题 1 Char"/>
    <w:basedOn w:val="a0"/>
    <w:link w:val="1"/>
    <w:uiPriority w:val="9"/>
    <w:rsid w:val="00E567AC"/>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7AC"/>
    <w:pPr>
      <w:widowControl w:val="0"/>
      <w:jc w:val="both"/>
    </w:pPr>
  </w:style>
  <w:style w:type="paragraph" w:styleId="1">
    <w:name w:val="heading 1"/>
    <w:basedOn w:val="a"/>
    <w:link w:val="1Char"/>
    <w:uiPriority w:val="9"/>
    <w:qFormat/>
    <w:rsid w:val="00E567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567AC"/>
    <w:pPr>
      <w:tabs>
        <w:tab w:val="center" w:pos="4153"/>
        <w:tab w:val="right" w:pos="8306"/>
      </w:tabs>
      <w:snapToGrid w:val="0"/>
      <w:jc w:val="left"/>
    </w:pPr>
    <w:rPr>
      <w:sz w:val="18"/>
      <w:szCs w:val="18"/>
    </w:rPr>
  </w:style>
  <w:style w:type="character" w:customStyle="1" w:styleId="Char">
    <w:name w:val="页脚 Char"/>
    <w:basedOn w:val="a0"/>
    <w:link w:val="a3"/>
    <w:uiPriority w:val="99"/>
    <w:rsid w:val="00E567AC"/>
    <w:rPr>
      <w:sz w:val="18"/>
      <w:szCs w:val="18"/>
    </w:rPr>
  </w:style>
  <w:style w:type="character" w:styleId="a4">
    <w:name w:val="Hyperlink"/>
    <w:basedOn w:val="a0"/>
    <w:uiPriority w:val="99"/>
    <w:unhideWhenUsed/>
    <w:rsid w:val="00E567AC"/>
    <w:rPr>
      <w:color w:val="0000FF" w:themeColor="hyperlink"/>
      <w:u w:val="single"/>
    </w:rPr>
  </w:style>
  <w:style w:type="character" w:customStyle="1" w:styleId="1Char">
    <w:name w:val="标题 1 Char"/>
    <w:basedOn w:val="a0"/>
    <w:link w:val="1"/>
    <w:uiPriority w:val="9"/>
    <w:rsid w:val="00E567A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1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12371.cn/2015/10/28/ARTI1446024898903376.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2371.cn/special/zggcdzc/zggcdzcqw/" TargetMode="External"/><Relationship Id="rId12" Type="http://schemas.openxmlformats.org/officeDocument/2006/relationships/hyperlink" Target="http://www.moe.gov.cn/jyb_xwfb/s7600/201703/t20170317_29994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e.gov.cn/jyb_xwfb/s271/201703/t20170317_299939.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oe.gov.cn/srcsite/A12/moe_1416/moe_1417/201703/t20170310_298978.html" TargetMode="External"/><Relationship Id="rId4" Type="http://schemas.openxmlformats.org/officeDocument/2006/relationships/webSettings" Target="webSettings.xml"/><Relationship Id="rId9" Type="http://schemas.openxmlformats.org/officeDocument/2006/relationships/hyperlink" Target="http://news.12371.cn/2014/06/16/ARTI1402895345302110.s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hrh-2016</dc:creator>
  <cp:lastModifiedBy>hrh-2016</cp:lastModifiedBy>
  <cp:revision>3</cp:revision>
  <dcterms:created xsi:type="dcterms:W3CDTF">2017-04-14T06:21:00Z</dcterms:created>
  <dcterms:modified xsi:type="dcterms:W3CDTF">2017-04-14T07:25:00Z</dcterms:modified>
</cp:coreProperties>
</file>