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29" w:rsidRDefault="003B7B0C">
      <w:r>
        <w:rPr>
          <w:rFonts w:ascii="Calibri" w:eastAsia="宋体" w:hAnsi="Calibri" w:cs="Times New Roman" w:hint="eastAsia"/>
          <w:noProof/>
        </w:rPr>
        <w:drawing>
          <wp:inline distT="0" distB="0" distL="0" distR="0">
            <wp:extent cx="4925695" cy="1224915"/>
            <wp:effectExtent l="0" t="0" r="789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7" cstate="print"/>
                    <a:srcRect/>
                    <a:stretch>
                      <a:fillRect/>
                    </a:stretch>
                  </pic:blipFill>
                  <pic:spPr>
                    <a:xfrm>
                      <a:off x="0" y="0"/>
                      <a:ext cx="4926055" cy="1224951"/>
                    </a:xfrm>
                    <a:prstGeom prst="rect">
                      <a:avLst/>
                    </a:prstGeom>
                    <a:noFill/>
                    <a:ln w="9525">
                      <a:noFill/>
                      <a:miter lim="800000"/>
                      <a:headEnd/>
                      <a:tailEnd/>
                    </a:ln>
                  </pic:spPr>
                </pic:pic>
              </a:graphicData>
            </a:graphic>
          </wp:inline>
        </w:drawing>
      </w:r>
    </w:p>
    <w:p w:rsidR="002C2C29" w:rsidRDefault="003B7B0C">
      <w:pPr>
        <w:spacing w:beforeLines="100" w:before="312" w:afterLines="100" w:after="312"/>
        <w:jc w:val="center"/>
        <w:rPr>
          <w:rFonts w:ascii="楷体" w:eastAsia="楷体" w:hAnsi="楷体" w:cs="Times New Roman"/>
          <w:b/>
          <w:sz w:val="56"/>
        </w:rPr>
      </w:pPr>
      <w:r>
        <w:rPr>
          <w:rFonts w:ascii="楷体" w:eastAsia="楷体" w:hAnsi="楷体" w:cs="Times New Roman" w:hint="eastAsia"/>
          <w:b/>
          <w:sz w:val="56"/>
        </w:rPr>
        <w:t>职业规划大赛</w:t>
      </w:r>
    </w:p>
    <w:p w:rsidR="002C2C29" w:rsidRDefault="003B7B0C">
      <w:pPr>
        <w:spacing w:beforeLines="100" w:before="312" w:afterLines="100" w:after="312"/>
        <w:jc w:val="center"/>
        <w:rPr>
          <w:rFonts w:ascii="宋体" w:eastAsia="宋体" w:hAnsi="宋体" w:cs="Times New Roman"/>
          <w:b/>
          <w:sz w:val="48"/>
        </w:rPr>
      </w:pPr>
      <w:r>
        <w:rPr>
          <w:rFonts w:ascii="宋体" w:eastAsia="宋体" w:hAnsi="宋体" w:cs="Times New Roman" w:hint="eastAsia"/>
          <w:b/>
          <w:sz w:val="48"/>
        </w:rPr>
        <w:t>“规划精彩人生，绽放瑰丽未来”</w:t>
      </w:r>
    </w:p>
    <w:p w:rsidR="002C2C29" w:rsidRDefault="002C2C29">
      <w:pPr>
        <w:spacing w:beforeLines="100" w:before="312" w:afterLines="100" w:after="312"/>
        <w:jc w:val="center"/>
        <w:rPr>
          <w:rFonts w:ascii="宋体" w:eastAsia="宋体" w:hAnsi="宋体" w:cs="Times New Roman"/>
          <w:b/>
          <w:sz w:val="40"/>
        </w:rPr>
      </w:pPr>
    </w:p>
    <w:p w:rsidR="002C2C29" w:rsidRDefault="003B7B0C">
      <w:pPr>
        <w:spacing w:line="1200" w:lineRule="auto"/>
        <w:jc w:val="center"/>
        <w:rPr>
          <w:sz w:val="72"/>
        </w:rPr>
      </w:pPr>
      <w:r>
        <w:rPr>
          <w:sz w:val="72"/>
        </w:rPr>
        <w:t>策</w:t>
      </w:r>
    </w:p>
    <w:p w:rsidR="002C2C29" w:rsidRDefault="003B7B0C">
      <w:pPr>
        <w:spacing w:line="1200" w:lineRule="auto"/>
        <w:jc w:val="center"/>
        <w:rPr>
          <w:sz w:val="72"/>
        </w:rPr>
      </w:pPr>
      <w:r>
        <w:rPr>
          <w:sz w:val="72"/>
        </w:rPr>
        <w:t>划</w:t>
      </w:r>
    </w:p>
    <w:p w:rsidR="002C2C29" w:rsidRDefault="003B7B0C">
      <w:pPr>
        <w:spacing w:line="1200" w:lineRule="auto"/>
        <w:jc w:val="center"/>
        <w:rPr>
          <w:sz w:val="72"/>
        </w:rPr>
      </w:pPr>
      <w:r>
        <w:rPr>
          <w:sz w:val="72"/>
        </w:rPr>
        <w:t>书</w:t>
      </w:r>
    </w:p>
    <w:p w:rsidR="002C2C29" w:rsidRDefault="002C2C29">
      <w:pPr>
        <w:spacing w:line="360" w:lineRule="auto"/>
        <w:rPr>
          <w:rFonts w:ascii="黑体" w:eastAsia="黑体" w:hAnsi="黑体" w:cs="黑体"/>
          <w:szCs w:val="21"/>
        </w:rPr>
      </w:pPr>
    </w:p>
    <w:p w:rsidR="002C2C29" w:rsidRDefault="00B24C9F">
      <w:pPr>
        <w:spacing w:line="1200" w:lineRule="auto"/>
        <w:rPr>
          <w:sz w:val="72"/>
        </w:rPr>
      </w:pPr>
      <w:r>
        <w:rPr>
          <w:sz w:val="72"/>
        </w:rPr>
        <w:pict>
          <v:shapetype id="_x0000_t202" coordsize="21600,21600" o:spt="202" path="m,l,21600r21600,l21600,xe">
            <v:stroke joinstyle="miter"/>
            <v:path gradientshapeok="t" o:connecttype="rect"/>
          </v:shapetype>
          <v:shape id="文本框 4" o:spid="_x0000_s1026" type="#_x0000_t202" style="position:absolute;left:0;text-align:left;margin-left:230.7pt;margin-top:44.6pt;width:239.25pt;height:103.5pt;z-index:25165926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" fillcolor="white [3201]" stroked="f" strokeweight=".5pt">
            <v:textbox>
              <w:txbxContent>
                <w:p w:rsidR="002C2C29" w:rsidRDefault="003B7B0C">
                  <w:pPr>
                    <w:rPr>
                      <w:sz w:val="24"/>
                    </w:rPr>
                  </w:pPr>
                  <w:r>
                    <w:rPr>
                      <w:rFonts w:hint="eastAsia"/>
                      <w:sz w:val="24"/>
                    </w:rPr>
                    <w:t>主办单位：四川农业大学招生就业处</w:t>
                  </w:r>
                </w:p>
                <w:p w:rsidR="002C2C29" w:rsidRDefault="003B7B0C">
                  <w:pPr>
                    <w:rPr>
                      <w:sz w:val="24"/>
                    </w:rPr>
                  </w:pPr>
                  <w:r>
                    <w:rPr>
                      <w:rFonts w:hint="eastAsia"/>
                      <w:sz w:val="24"/>
                    </w:rPr>
                    <w:t>承办单位：四川农业大学学生职业发展中心、各学院职业规划部</w:t>
                  </w:r>
                </w:p>
                <w:p w:rsidR="002C2C29" w:rsidRDefault="003B7B0C">
                  <w:pPr>
                    <w:rPr>
                      <w:sz w:val="24"/>
                    </w:rPr>
                  </w:pPr>
                  <w:r>
                    <w:rPr>
                      <w:rFonts w:hint="eastAsia"/>
                      <w:sz w:val="24"/>
                    </w:rPr>
                    <w:t>时间：</w:t>
                  </w:r>
                  <w:r>
                    <w:rPr>
                      <w:rFonts w:hint="eastAsia"/>
                      <w:sz w:val="24"/>
                    </w:rPr>
                    <w:t>2017</w:t>
                  </w:r>
                  <w:r>
                    <w:rPr>
                      <w:rFonts w:hint="eastAsia"/>
                      <w:sz w:val="24"/>
                    </w:rPr>
                    <w:t>年</w:t>
                  </w:r>
                  <w:r>
                    <w:rPr>
                      <w:rFonts w:hint="eastAsia"/>
                      <w:sz w:val="24"/>
                    </w:rPr>
                    <w:t>4</w:t>
                  </w:r>
                  <w:r>
                    <w:rPr>
                      <w:rFonts w:hint="eastAsia"/>
                      <w:sz w:val="24"/>
                    </w:rPr>
                    <w:t>月</w:t>
                  </w:r>
                  <w:r>
                    <w:rPr>
                      <w:sz w:val="24"/>
                    </w:rPr>
                    <w:t>5</w:t>
                  </w:r>
                  <w:r>
                    <w:rPr>
                      <w:rFonts w:hint="eastAsia"/>
                      <w:sz w:val="24"/>
                    </w:rPr>
                    <w:t>日—</w:t>
                  </w:r>
                  <w:r>
                    <w:rPr>
                      <w:sz w:val="24"/>
                    </w:rPr>
                    <w:t>4</w:t>
                  </w:r>
                  <w:r>
                    <w:rPr>
                      <w:sz w:val="24"/>
                    </w:rPr>
                    <w:t>月</w:t>
                  </w:r>
                  <w:r>
                    <w:rPr>
                      <w:rFonts w:hint="eastAsia"/>
                      <w:sz w:val="24"/>
                    </w:rPr>
                    <w:t>28</w:t>
                  </w:r>
                  <w:r>
                    <w:rPr>
                      <w:rFonts w:hint="eastAsia"/>
                      <w:sz w:val="24"/>
                    </w:rPr>
                    <w:t>日</w:t>
                  </w:r>
                </w:p>
              </w:txbxContent>
            </v:textbox>
          </v:shape>
        </w:pict>
      </w:r>
    </w:p>
    <w:p w:rsidR="002C2C29" w:rsidRDefault="002C2C29">
      <w:pPr>
        <w:spacing w:line="1200" w:lineRule="auto"/>
        <w:rPr>
          <w:sz w:val="44"/>
        </w:rPr>
      </w:pPr>
    </w:p>
    <w:p w:rsidR="002C2C29" w:rsidRDefault="003B7B0C">
      <w:pPr>
        <w:pStyle w:val="1"/>
      </w:pPr>
      <w:r>
        <w:rPr>
          <w:rFonts w:hint="eastAsia"/>
        </w:rPr>
        <w:lastRenderedPageBreak/>
        <w:t>一、活动背景及目的</w:t>
      </w:r>
    </w:p>
    <w:p w:rsidR="002C2C29" w:rsidRDefault="003B7B0C">
      <w:pPr>
        <w:spacing w:line="360" w:lineRule="auto"/>
        <w:ind w:firstLineChars="200" w:firstLine="420"/>
        <w:rPr>
          <w:rFonts w:asciiTheme="minorEastAsia" w:hAnsiTheme="minorEastAsia"/>
          <w:szCs w:val="21"/>
        </w:rPr>
      </w:pPr>
      <w:proofErr w:type="gramStart"/>
      <w:r>
        <w:rPr>
          <w:rFonts w:asciiTheme="minorEastAsia" w:hAnsiTheme="minorEastAsia"/>
          <w:szCs w:val="21"/>
        </w:rPr>
        <w:t>现如今职场竞争</w:t>
      </w:r>
      <w:proofErr w:type="gramEnd"/>
      <w:r>
        <w:rPr>
          <w:rFonts w:asciiTheme="minorEastAsia" w:hAnsiTheme="minorEastAsia"/>
          <w:szCs w:val="21"/>
        </w:rPr>
        <w:t>激烈</w:t>
      </w:r>
      <w:r>
        <w:rPr>
          <w:rFonts w:asciiTheme="minorEastAsia" w:hAnsiTheme="minorEastAsia" w:hint="eastAsia"/>
          <w:szCs w:val="21"/>
        </w:rPr>
        <w:t>，</w:t>
      </w:r>
      <w:r>
        <w:rPr>
          <w:rFonts w:asciiTheme="minorEastAsia" w:hAnsiTheme="minorEastAsia"/>
          <w:szCs w:val="21"/>
        </w:rPr>
        <w:t>人才拥挤</w:t>
      </w:r>
      <w:r>
        <w:rPr>
          <w:rFonts w:asciiTheme="minorEastAsia" w:hAnsiTheme="minorEastAsia" w:hint="eastAsia"/>
          <w:szCs w:val="21"/>
        </w:rPr>
        <w:t>，面对日益严峻的就业压力，大学生毕业后</w:t>
      </w:r>
      <w:r>
        <w:rPr>
          <w:rFonts w:asciiTheme="minorEastAsia" w:hAnsiTheme="minorEastAsia"/>
          <w:szCs w:val="21"/>
        </w:rPr>
        <w:t>想要立足于社会</w:t>
      </w:r>
      <w:r>
        <w:rPr>
          <w:rFonts w:asciiTheme="minorEastAsia" w:hAnsiTheme="minorEastAsia" w:hint="eastAsia"/>
          <w:szCs w:val="21"/>
        </w:rPr>
        <w:t>，</w:t>
      </w:r>
      <w:r>
        <w:rPr>
          <w:rFonts w:asciiTheme="minorEastAsia" w:hAnsiTheme="minorEastAsia"/>
          <w:szCs w:val="21"/>
        </w:rPr>
        <w:t>必须有明确的目标</w:t>
      </w:r>
      <w:r>
        <w:rPr>
          <w:rFonts w:asciiTheme="minorEastAsia" w:hAnsiTheme="minorEastAsia" w:hint="eastAsia"/>
          <w:szCs w:val="21"/>
        </w:rPr>
        <w:t>，有清晰的职业规划，</w:t>
      </w:r>
      <w:r>
        <w:rPr>
          <w:rFonts w:ascii="Calibri" w:eastAsia="宋体" w:hAnsi="Calibri" w:cs="Times New Roman" w:hint="eastAsia"/>
        </w:rPr>
        <w:t>并且在个人能力和专业技能上做好充分的准备。</w:t>
      </w:r>
      <w:r>
        <w:rPr>
          <w:rFonts w:asciiTheme="minorEastAsia" w:hAnsiTheme="minorEastAsia" w:hint="eastAsia"/>
          <w:szCs w:val="21"/>
        </w:rPr>
        <w:t>本次活动旨在帮助在校生明确自身定位，增强职业生涯规划意识；引导在校生制定符合自身实际情况的职业规划，从而提升个人的综合素质</w:t>
      </w:r>
      <w:proofErr w:type="gramStart"/>
      <w:r>
        <w:rPr>
          <w:rFonts w:asciiTheme="minorEastAsia" w:hAnsiTheme="minorEastAsia" w:hint="eastAsia"/>
          <w:szCs w:val="21"/>
        </w:rPr>
        <w:t>与职场竞争力</w:t>
      </w:r>
      <w:proofErr w:type="gramEnd"/>
      <w:r>
        <w:rPr>
          <w:rFonts w:asciiTheme="minorEastAsia" w:hAnsiTheme="minorEastAsia" w:hint="eastAsia"/>
          <w:szCs w:val="21"/>
        </w:rPr>
        <w:t>。</w:t>
      </w:r>
    </w:p>
    <w:p w:rsidR="002C2C29" w:rsidRDefault="003B7B0C">
      <w:pPr>
        <w:pStyle w:val="1"/>
      </w:pPr>
      <w:r>
        <w:rPr>
          <w:rFonts w:hint="eastAsia"/>
        </w:rPr>
        <w:t>二、活动内容</w:t>
      </w:r>
    </w:p>
    <w:p w:rsidR="002C2C29" w:rsidRDefault="003B7B0C">
      <w:pPr>
        <w:pStyle w:val="2"/>
      </w:pPr>
      <w:r>
        <w:rPr>
          <w:rFonts w:hint="eastAsia"/>
        </w:rPr>
        <w:t>初复赛</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 xml:space="preserve">活动主题：职业规划大赛四川农业大学校区选拔赛 </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活动时间：2017年4月5日——2017年4月18日</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活动地点：四川农业大学雅安校区、四川农业大学成都校区、四川农业大学都江堰校区</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活动对象：四川农业大学全体在校学生</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主办单位：四川农业大学招生就业处</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承办单位：四川农业大学学生职业发展中心、各学院职业规划部</w:t>
      </w:r>
    </w:p>
    <w:p w:rsidR="002C2C29" w:rsidRDefault="003B7B0C">
      <w:pPr>
        <w:pStyle w:val="2"/>
      </w:pPr>
      <w:r>
        <w:rPr>
          <w:rFonts w:hint="eastAsia"/>
        </w:rPr>
        <w:t>决赛</w:t>
      </w:r>
    </w:p>
    <w:p w:rsidR="002C2C29" w:rsidRDefault="003B7B0C">
      <w:pPr>
        <w:spacing w:line="360" w:lineRule="auto"/>
        <w:jc w:val="left"/>
        <w:rPr>
          <w:rFonts w:asciiTheme="minorEastAsia" w:hAnsiTheme="minorEastAsia"/>
          <w:b/>
          <w:szCs w:val="21"/>
        </w:rPr>
      </w:pPr>
      <w:r>
        <w:rPr>
          <w:rFonts w:asciiTheme="minorEastAsia" w:hAnsiTheme="minorEastAsia" w:hint="eastAsia"/>
          <w:szCs w:val="21"/>
        </w:rPr>
        <w:t>活动主题：“规划精彩人生，绽放瑰丽未来”职业规划大赛决赛</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活动时间：2017年4月18日——2017年4月28日</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活动地点：四川农业大学成都校区</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活动对象：四川农业大学三校区晋级选手（共十二名）</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主办单位：四川农业大学招生就业处</w:t>
      </w:r>
    </w:p>
    <w:p w:rsidR="002C2C29" w:rsidRDefault="003B7B0C">
      <w:pPr>
        <w:spacing w:line="360" w:lineRule="auto"/>
        <w:jc w:val="left"/>
        <w:rPr>
          <w:rFonts w:asciiTheme="minorEastAsia" w:hAnsiTheme="minorEastAsia"/>
          <w:szCs w:val="21"/>
        </w:rPr>
      </w:pPr>
      <w:r>
        <w:rPr>
          <w:rFonts w:asciiTheme="minorEastAsia" w:hAnsiTheme="minorEastAsia" w:hint="eastAsia"/>
          <w:szCs w:val="21"/>
        </w:rPr>
        <w:t>承办单位：四川农业大学成都校区学生职业发展中心</w:t>
      </w:r>
    </w:p>
    <w:p w:rsidR="002C2C29" w:rsidRDefault="003B7B0C">
      <w:pPr>
        <w:pStyle w:val="1"/>
      </w:pPr>
      <w:r>
        <w:rPr>
          <w:rFonts w:hint="eastAsia"/>
        </w:rPr>
        <w:t>三、活动流程</w:t>
      </w:r>
    </w:p>
    <w:p w:rsidR="002C2C29" w:rsidRDefault="002C2C29">
      <w:pPr>
        <w:pStyle w:val="10"/>
        <w:spacing w:line="360" w:lineRule="auto"/>
        <w:ind w:left="480" w:firstLineChars="0" w:firstLine="0"/>
        <w:rPr>
          <w:rFonts w:asciiTheme="minorEastAsia" w:hAnsiTheme="minorEastAsia"/>
          <w:b/>
          <w:sz w:val="24"/>
          <w:szCs w:val="21"/>
        </w:rPr>
      </w:pPr>
    </w:p>
    <w:tbl>
      <w:tblPr>
        <w:tblStyle w:val="a6"/>
        <w:tblW w:w="8522" w:type="dxa"/>
        <w:tblLayout w:type="fixed"/>
        <w:tblLook w:val="04A0" w:firstRow="1" w:lastRow="0" w:firstColumn="1" w:lastColumn="0" w:noHBand="0" w:noVBand="1"/>
      </w:tblPr>
      <w:tblGrid>
        <w:gridCol w:w="4261"/>
        <w:gridCol w:w="4261"/>
      </w:tblGrid>
      <w:tr w:rsidR="002C2C29">
        <w:trPr>
          <w:trHeight w:val="454"/>
        </w:trPr>
        <w:tc>
          <w:tcPr>
            <w:tcW w:w="4261" w:type="dxa"/>
          </w:tcPr>
          <w:p w:rsidR="002C2C29" w:rsidRDefault="003B7B0C">
            <w:pPr>
              <w:spacing w:line="360" w:lineRule="auto"/>
              <w:jc w:val="center"/>
              <w:rPr>
                <w:rFonts w:asciiTheme="minorEastAsia" w:hAnsiTheme="minorEastAsia"/>
                <w:b/>
                <w:szCs w:val="21"/>
              </w:rPr>
            </w:pPr>
            <w:r>
              <w:rPr>
                <w:rFonts w:asciiTheme="minorEastAsia" w:hAnsiTheme="minorEastAsia" w:hint="eastAsia"/>
                <w:b/>
                <w:szCs w:val="21"/>
              </w:rPr>
              <w:lastRenderedPageBreak/>
              <w:t>时间</w:t>
            </w:r>
          </w:p>
        </w:tc>
        <w:tc>
          <w:tcPr>
            <w:tcW w:w="4261" w:type="dxa"/>
          </w:tcPr>
          <w:p w:rsidR="002C2C29" w:rsidRDefault="003B7B0C">
            <w:pPr>
              <w:spacing w:line="360" w:lineRule="auto"/>
              <w:jc w:val="center"/>
              <w:rPr>
                <w:rFonts w:asciiTheme="minorEastAsia" w:hAnsiTheme="minorEastAsia"/>
                <w:b/>
                <w:szCs w:val="21"/>
              </w:rPr>
            </w:pPr>
            <w:r>
              <w:rPr>
                <w:rFonts w:asciiTheme="minorEastAsia" w:hAnsiTheme="minorEastAsia" w:hint="eastAsia"/>
                <w:b/>
                <w:szCs w:val="21"/>
              </w:rPr>
              <w:t>内容</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4月5日-4月9日</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szCs w:val="21"/>
              </w:rPr>
              <w:t>活动前期</w:t>
            </w:r>
            <w:r>
              <w:rPr>
                <w:rFonts w:asciiTheme="minorEastAsia" w:hAnsiTheme="minorEastAsia" w:hint="eastAsia"/>
                <w:szCs w:val="21"/>
              </w:rPr>
              <w:t>（宣传、报名）</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w:t>
            </w:r>
            <w:r>
              <w:rPr>
                <w:rFonts w:asciiTheme="minorEastAsia" w:hAnsiTheme="minorEastAsia"/>
                <w:szCs w:val="21"/>
              </w:rPr>
              <w:t>10</w:t>
            </w:r>
            <w:r>
              <w:rPr>
                <w:rFonts w:asciiTheme="minorEastAsia" w:hAnsiTheme="minorEastAsia" w:hint="eastAsia"/>
                <w:szCs w:val="21"/>
              </w:rPr>
              <w:t>日-4月12日</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初赛</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4月13日-</w:t>
            </w:r>
            <w:r>
              <w:rPr>
                <w:rFonts w:asciiTheme="minorEastAsia" w:hAnsiTheme="minorEastAsia"/>
                <w:szCs w:val="21"/>
              </w:rPr>
              <w:t>4月</w:t>
            </w:r>
            <w:r>
              <w:rPr>
                <w:rFonts w:asciiTheme="minorEastAsia" w:hAnsiTheme="minorEastAsia" w:hint="eastAsia"/>
                <w:szCs w:val="21"/>
              </w:rPr>
              <w:t>17日</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复赛宣传准备</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4月18日</w:t>
            </w:r>
            <w:r>
              <w:rPr>
                <w:rFonts w:asciiTheme="minorEastAsia" w:hAnsiTheme="minorEastAsia"/>
                <w:szCs w:val="21"/>
              </w:rPr>
              <w:t xml:space="preserve"> </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复赛</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4月19日-4月25日</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决赛宣传准备</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w:t>
            </w:r>
            <w:r>
              <w:rPr>
                <w:rFonts w:asciiTheme="minorEastAsia" w:hAnsiTheme="minorEastAsia"/>
                <w:szCs w:val="21"/>
              </w:rPr>
              <w:t>26</w:t>
            </w:r>
            <w:r>
              <w:rPr>
                <w:rFonts w:asciiTheme="minorEastAsia" w:hAnsiTheme="minorEastAsia" w:hint="eastAsia"/>
                <w:szCs w:val="21"/>
              </w:rPr>
              <w:t>/27</w:t>
            </w:r>
            <w:r>
              <w:rPr>
                <w:rFonts w:asciiTheme="minorEastAsia" w:hAnsiTheme="minorEastAsia"/>
                <w:szCs w:val="21"/>
              </w:rPr>
              <w:t>日</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决赛</w:t>
            </w:r>
          </w:p>
        </w:tc>
      </w:tr>
      <w:tr w:rsidR="002C2C29">
        <w:trPr>
          <w:trHeight w:val="454"/>
        </w:trPr>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4月27日-</w:t>
            </w:r>
            <w:r>
              <w:rPr>
                <w:rFonts w:asciiTheme="minorEastAsia" w:hAnsiTheme="minorEastAsia"/>
                <w:szCs w:val="21"/>
              </w:rPr>
              <w:t>4月</w:t>
            </w:r>
            <w:r>
              <w:rPr>
                <w:rFonts w:asciiTheme="minorEastAsia" w:hAnsiTheme="minorEastAsia" w:hint="eastAsia"/>
                <w:szCs w:val="21"/>
              </w:rPr>
              <w:t>30日</w:t>
            </w:r>
          </w:p>
        </w:tc>
        <w:tc>
          <w:tcPr>
            <w:tcW w:w="4261" w:type="dxa"/>
          </w:tcPr>
          <w:p w:rsidR="002C2C29" w:rsidRDefault="003B7B0C">
            <w:pPr>
              <w:spacing w:line="360" w:lineRule="auto"/>
              <w:jc w:val="center"/>
              <w:rPr>
                <w:rFonts w:asciiTheme="minorEastAsia" w:hAnsiTheme="minorEastAsia"/>
                <w:szCs w:val="21"/>
              </w:rPr>
            </w:pPr>
            <w:r>
              <w:rPr>
                <w:rFonts w:asciiTheme="minorEastAsia" w:hAnsiTheme="minorEastAsia" w:hint="eastAsia"/>
                <w:szCs w:val="21"/>
              </w:rPr>
              <w:t>活动后期总结</w:t>
            </w:r>
          </w:p>
        </w:tc>
      </w:tr>
    </w:tbl>
    <w:p w:rsidR="002C2C29" w:rsidRDefault="002C2C29">
      <w:pPr>
        <w:spacing w:line="360" w:lineRule="auto"/>
        <w:rPr>
          <w:sz w:val="24"/>
          <w:szCs w:val="36"/>
        </w:rPr>
      </w:pPr>
    </w:p>
    <w:p w:rsidR="002C2C29" w:rsidRDefault="003B7B0C">
      <w:pPr>
        <w:pStyle w:val="2"/>
      </w:pPr>
      <w:r>
        <w:rPr>
          <w:rFonts w:hint="eastAsia"/>
        </w:rPr>
        <w:t>活动前期</w:t>
      </w:r>
    </w:p>
    <w:p w:rsidR="002C2C29" w:rsidRDefault="003B7B0C">
      <w:pPr>
        <w:pStyle w:val="3"/>
      </w:pPr>
      <w:r>
        <w:rPr>
          <w:rFonts w:hint="eastAsia"/>
        </w:rPr>
        <w:t>活动前期时间进度流程规划：</w:t>
      </w:r>
    </w:p>
    <w:tbl>
      <w:tblPr>
        <w:tblStyle w:val="a6"/>
        <w:tblW w:w="8522" w:type="dxa"/>
        <w:jc w:val="center"/>
        <w:tblLayout w:type="fixed"/>
        <w:tblLook w:val="04A0" w:firstRow="1" w:lastRow="0" w:firstColumn="1" w:lastColumn="0" w:noHBand="0" w:noVBand="1"/>
      </w:tblPr>
      <w:tblGrid>
        <w:gridCol w:w="3099"/>
        <w:gridCol w:w="5423"/>
      </w:tblGrid>
      <w:tr w:rsidR="002C2C29">
        <w:trPr>
          <w:trHeight w:val="522"/>
          <w:jc w:val="center"/>
        </w:trPr>
        <w:tc>
          <w:tcPr>
            <w:tcW w:w="3099" w:type="dxa"/>
            <w:vAlign w:val="center"/>
          </w:tcPr>
          <w:p w:rsidR="002C2C29" w:rsidRDefault="003B7B0C">
            <w:pPr>
              <w:spacing w:line="360" w:lineRule="auto"/>
              <w:jc w:val="center"/>
              <w:rPr>
                <w:rFonts w:ascii="宋体" w:eastAsia="宋体" w:hAnsi="宋体" w:cs="宋体"/>
                <w:b/>
                <w:bCs/>
              </w:rPr>
            </w:pPr>
            <w:r>
              <w:rPr>
                <w:rFonts w:ascii="宋体" w:eastAsia="宋体" w:hAnsi="宋体" w:cs="宋体" w:hint="eastAsia"/>
                <w:b/>
                <w:bCs/>
              </w:rPr>
              <w:t>时间</w:t>
            </w:r>
          </w:p>
        </w:tc>
        <w:tc>
          <w:tcPr>
            <w:tcW w:w="5423" w:type="dxa"/>
            <w:vAlign w:val="center"/>
          </w:tcPr>
          <w:p w:rsidR="002C2C29" w:rsidRDefault="003B7B0C">
            <w:pPr>
              <w:spacing w:line="360" w:lineRule="auto"/>
              <w:jc w:val="center"/>
              <w:rPr>
                <w:rFonts w:ascii="宋体" w:eastAsia="宋体" w:hAnsi="宋体" w:cs="宋体"/>
                <w:b/>
                <w:bCs/>
              </w:rPr>
            </w:pPr>
            <w:r>
              <w:rPr>
                <w:rFonts w:ascii="宋体" w:eastAsia="宋体" w:hAnsi="宋体" w:cs="宋体" w:hint="eastAsia"/>
                <w:b/>
                <w:bCs/>
              </w:rPr>
              <w:t>内容</w:t>
            </w:r>
          </w:p>
        </w:tc>
      </w:tr>
      <w:tr w:rsidR="002C2C29">
        <w:trPr>
          <w:jc w:val="center"/>
        </w:trPr>
        <w:tc>
          <w:tcPr>
            <w:tcW w:w="3099" w:type="dxa"/>
            <w:vAlign w:val="center"/>
          </w:tcPr>
          <w:p w:rsidR="002C2C29" w:rsidRDefault="003B7B0C">
            <w:pPr>
              <w:spacing w:line="360" w:lineRule="auto"/>
              <w:jc w:val="center"/>
              <w:rPr>
                <w:rFonts w:ascii="宋体" w:eastAsia="宋体" w:hAnsi="宋体" w:cs="宋体"/>
              </w:rPr>
            </w:pPr>
            <w:r>
              <w:rPr>
                <w:rFonts w:ascii="宋体" w:eastAsia="宋体" w:hAnsi="宋体" w:cs="宋体" w:hint="eastAsia"/>
              </w:rPr>
              <w:t>2017年4月</w:t>
            </w:r>
            <w:r>
              <w:rPr>
                <w:rFonts w:ascii="宋体" w:eastAsia="宋体" w:hAnsi="宋体" w:cs="宋体"/>
              </w:rPr>
              <w:t>5</w:t>
            </w:r>
            <w:r>
              <w:rPr>
                <w:rFonts w:ascii="宋体" w:eastAsia="宋体" w:hAnsi="宋体" w:cs="宋体" w:hint="eastAsia"/>
              </w:rPr>
              <w:t>日前</w:t>
            </w:r>
          </w:p>
        </w:tc>
        <w:tc>
          <w:tcPr>
            <w:tcW w:w="5423" w:type="dxa"/>
            <w:vAlign w:val="center"/>
          </w:tcPr>
          <w:p w:rsidR="002C2C29" w:rsidRDefault="003B7B0C">
            <w:pPr>
              <w:spacing w:line="360" w:lineRule="auto"/>
              <w:jc w:val="center"/>
              <w:rPr>
                <w:rFonts w:ascii="宋体" w:eastAsia="宋体" w:hAnsi="宋体" w:cs="宋体"/>
              </w:rPr>
            </w:pPr>
            <w:r>
              <w:rPr>
                <w:rFonts w:ascii="宋体" w:eastAsia="宋体" w:hAnsi="宋体" w:cs="宋体" w:hint="eastAsia"/>
              </w:rPr>
              <w:t>海报、宣传单、横幅、展板的制作。</w:t>
            </w:r>
          </w:p>
          <w:p w:rsidR="002C2C29" w:rsidRDefault="003B7B0C">
            <w:pPr>
              <w:spacing w:line="360" w:lineRule="auto"/>
              <w:jc w:val="center"/>
              <w:rPr>
                <w:rFonts w:ascii="宋体" w:eastAsia="宋体" w:hAnsi="宋体" w:cs="宋体"/>
              </w:rPr>
            </w:pPr>
            <w:r>
              <w:rPr>
                <w:rFonts w:ascii="宋体" w:eastAsia="宋体" w:hAnsi="宋体" w:cs="宋体" w:hint="eastAsia"/>
              </w:rPr>
              <w:t>联系各学院、各部门促进工作开展。</w:t>
            </w:r>
          </w:p>
          <w:p w:rsidR="002C2C29" w:rsidRDefault="003B7B0C">
            <w:pPr>
              <w:spacing w:line="360" w:lineRule="auto"/>
              <w:jc w:val="center"/>
              <w:rPr>
                <w:rFonts w:ascii="宋体" w:eastAsia="宋体" w:hAnsi="宋体" w:cs="宋体"/>
              </w:rPr>
            </w:pPr>
            <w:r>
              <w:rPr>
                <w:rFonts w:ascii="宋体" w:eastAsia="宋体" w:hAnsi="宋体" w:cs="宋体" w:hint="eastAsia"/>
              </w:rPr>
              <w:t>填写相关场地租赁表</w:t>
            </w:r>
          </w:p>
        </w:tc>
      </w:tr>
      <w:tr w:rsidR="002C2C29">
        <w:trPr>
          <w:jc w:val="center"/>
        </w:trPr>
        <w:tc>
          <w:tcPr>
            <w:tcW w:w="3099" w:type="dxa"/>
            <w:vAlign w:val="center"/>
          </w:tcPr>
          <w:p w:rsidR="002C2C29" w:rsidRDefault="003B7B0C">
            <w:pPr>
              <w:spacing w:line="360" w:lineRule="auto"/>
              <w:jc w:val="center"/>
              <w:rPr>
                <w:rFonts w:ascii="宋体" w:eastAsia="宋体" w:hAnsi="宋体" w:cs="宋体"/>
              </w:rPr>
            </w:pPr>
            <w:r>
              <w:rPr>
                <w:rFonts w:ascii="宋体" w:eastAsia="宋体" w:hAnsi="宋体" w:cs="宋体" w:hint="eastAsia"/>
              </w:rPr>
              <w:t>2017年4月7日前</w:t>
            </w:r>
          </w:p>
        </w:tc>
        <w:tc>
          <w:tcPr>
            <w:tcW w:w="5423" w:type="dxa"/>
            <w:vAlign w:val="center"/>
          </w:tcPr>
          <w:p w:rsidR="002C2C29" w:rsidRDefault="003B7B0C">
            <w:pPr>
              <w:spacing w:line="360" w:lineRule="auto"/>
              <w:jc w:val="center"/>
              <w:rPr>
                <w:rFonts w:ascii="宋体" w:eastAsia="宋体" w:hAnsi="宋体" w:cs="宋体"/>
              </w:rPr>
            </w:pPr>
            <w:r>
              <w:rPr>
                <w:rFonts w:ascii="宋体" w:eastAsia="宋体" w:hAnsi="宋体" w:cs="宋体" w:hint="eastAsia"/>
              </w:rPr>
              <w:t>线上宣传，张贴海报</w:t>
            </w:r>
          </w:p>
        </w:tc>
      </w:tr>
      <w:tr w:rsidR="002C2C29">
        <w:trPr>
          <w:jc w:val="center"/>
        </w:trPr>
        <w:tc>
          <w:tcPr>
            <w:tcW w:w="3099" w:type="dxa"/>
            <w:vAlign w:val="center"/>
          </w:tcPr>
          <w:p w:rsidR="002C2C29" w:rsidRDefault="003B7B0C">
            <w:pPr>
              <w:spacing w:line="360" w:lineRule="auto"/>
              <w:jc w:val="center"/>
              <w:rPr>
                <w:rFonts w:ascii="宋体" w:eastAsia="宋体" w:hAnsi="宋体" w:cs="宋体"/>
              </w:rPr>
            </w:pPr>
            <w:r>
              <w:rPr>
                <w:rFonts w:ascii="宋体" w:eastAsia="宋体" w:hAnsi="宋体" w:cs="宋体" w:hint="eastAsia"/>
              </w:rPr>
              <w:t>2017年4月8日</w:t>
            </w:r>
          </w:p>
        </w:tc>
        <w:tc>
          <w:tcPr>
            <w:tcW w:w="5423" w:type="dxa"/>
            <w:vAlign w:val="center"/>
          </w:tcPr>
          <w:p w:rsidR="002C2C29" w:rsidRDefault="003B7B0C">
            <w:pPr>
              <w:spacing w:line="360" w:lineRule="auto"/>
              <w:jc w:val="center"/>
              <w:rPr>
                <w:rFonts w:ascii="宋体" w:eastAsia="宋体" w:hAnsi="宋体" w:cs="宋体"/>
              </w:rPr>
            </w:pPr>
            <w:r>
              <w:rPr>
                <w:rFonts w:ascii="宋体" w:eastAsia="宋体" w:hAnsi="宋体" w:cs="宋体" w:hint="eastAsia"/>
              </w:rPr>
              <w:t>设点宣传，线上（下）报名</w:t>
            </w:r>
          </w:p>
        </w:tc>
      </w:tr>
    </w:tbl>
    <w:p w:rsidR="002C2C29" w:rsidRDefault="002C2C29">
      <w:pPr>
        <w:spacing w:line="360" w:lineRule="auto"/>
        <w:rPr>
          <w:rFonts w:ascii="Calibri" w:eastAsia="宋体" w:hAnsi="Calibri" w:cs="Times New Roman"/>
        </w:rPr>
      </w:pPr>
    </w:p>
    <w:p w:rsidR="002C2C29" w:rsidRDefault="003B7B0C">
      <w:pPr>
        <w:pStyle w:val="3"/>
      </w:pPr>
      <w:r>
        <w:rPr>
          <w:rFonts w:hint="eastAsia"/>
        </w:rPr>
        <w:t>报名方式</w:t>
      </w:r>
    </w:p>
    <w:p w:rsidR="002C2C29" w:rsidRDefault="003B7B0C">
      <w:pPr>
        <w:numPr>
          <w:ilvl w:val="0"/>
          <w:numId w:val="1"/>
        </w:numPr>
        <w:spacing w:line="360" w:lineRule="auto"/>
        <w:rPr>
          <w:rFonts w:ascii="Calibri" w:eastAsia="宋体" w:hAnsi="Calibri" w:cs="Times New Roman"/>
        </w:rPr>
      </w:pPr>
      <w:r>
        <w:rPr>
          <w:rFonts w:ascii="Calibri" w:eastAsia="宋体" w:hAnsi="Calibri" w:cs="Times New Roman" w:hint="eastAsia"/>
        </w:rPr>
        <w:t>线下报名（由学生职业发展中心搭棚设立宣传点，将贴出各个院报名邮箱、</w:t>
      </w:r>
      <w:proofErr w:type="gramStart"/>
      <w:r>
        <w:rPr>
          <w:rFonts w:ascii="Calibri" w:eastAsia="宋体" w:hAnsi="Calibri" w:cs="Times New Roman" w:hint="eastAsia"/>
        </w:rPr>
        <w:t>二维码等</w:t>
      </w:r>
      <w:proofErr w:type="gramEnd"/>
      <w:r>
        <w:rPr>
          <w:rFonts w:ascii="Calibri" w:eastAsia="宋体" w:hAnsi="Calibri" w:cs="Times New Roman" w:hint="eastAsia"/>
        </w:rPr>
        <w:t>，同学们根据不同院分院报名初赛）</w:t>
      </w:r>
    </w:p>
    <w:p w:rsidR="002C2C29" w:rsidRDefault="003B7B0C">
      <w:pPr>
        <w:numPr>
          <w:ilvl w:val="0"/>
          <w:numId w:val="1"/>
        </w:numPr>
        <w:spacing w:line="360" w:lineRule="auto"/>
        <w:rPr>
          <w:rFonts w:ascii="Calibri" w:eastAsia="宋体" w:hAnsi="Calibri" w:cs="Times New Roman"/>
        </w:rPr>
      </w:pPr>
      <w:r>
        <w:rPr>
          <w:rFonts w:ascii="Calibri" w:eastAsia="宋体" w:hAnsi="Calibri" w:cs="Times New Roman" w:hint="eastAsia"/>
        </w:rPr>
        <w:t>线上报名（学校及各院官方微博，</w:t>
      </w:r>
      <w:proofErr w:type="gramStart"/>
      <w:r>
        <w:rPr>
          <w:rFonts w:ascii="Calibri" w:eastAsia="宋体" w:hAnsi="Calibri" w:cs="Times New Roman" w:hint="eastAsia"/>
        </w:rPr>
        <w:t>微信宣传</w:t>
      </w:r>
      <w:proofErr w:type="gramEnd"/>
      <w:r>
        <w:rPr>
          <w:rFonts w:ascii="Calibri" w:eastAsia="宋体" w:hAnsi="Calibri" w:cs="Times New Roman" w:hint="eastAsia"/>
        </w:rPr>
        <w:t>，给出邮箱、</w:t>
      </w:r>
      <w:proofErr w:type="gramStart"/>
      <w:r>
        <w:rPr>
          <w:rFonts w:ascii="Calibri" w:eastAsia="宋体" w:hAnsi="Calibri" w:cs="Times New Roman" w:hint="eastAsia"/>
        </w:rPr>
        <w:t>二维码等</w:t>
      </w:r>
      <w:proofErr w:type="gramEnd"/>
      <w:r>
        <w:rPr>
          <w:rFonts w:ascii="Calibri" w:eastAsia="宋体" w:hAnsi="Calibri" w:cs="Times New Roman" w:hint="eastAsia"/>
        </w:rPr>
        <w:t>）</w:t>
      </w:r>
    </w:p>
    <w:p w:rsidR="002C2C29" w:rsidRDefault="003B7B0C">
      <w:pPr>
        <w:pStyle w:val="3"/>
      </w:pPr>
      <w:r>
        <w:rPr>
          <w:rFonts w:hint="eastAsia"/>
        </w:rPr>
        <w:lastRenderedPageBreak/>
        <w:t>宣传方式</w:t>
      </w:r>
    </w:p>
    <w:p w:rsidR="002C2C29" w:rsidRDefault="003B7B0C">
      <w:pPr>
        <w:pStyle w:val="4"/>
      </w:pPr>
      <w:r>
        <w:rPr>
          <w:rFonts w:hint="eastAsia"/>
        </w:rPr>
        <w:t>赛前宣传</w:t>
      </w:r>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张贴海报：海报张贴于张贴栏以及食堂门口。</w:t>
      </w:r>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海报于提前</w:t>
      </w:r>
      <w:r>
        <w:rPr>
          <w:rFonts w:ascii="Calibri" w:eastAsia="宋体" w:hAnsi="Calibri" w:cs="Times New Roman" w:hint="eastAsia"/>
        </w:rPr>
        <w:t>3</w:t>
      </w:r>
      <w:r>
        <w:rPr>
          <w:rFonts w:ascii="Calibri" w:eastAsia="宋体" w:hAnsi="Calibri" w:cs="Times New Roman" w:hint="eastAsia"/>
        </w:rPr>
        <w:t>天放出，每天派人员检查是否损坏。</w:t>
      </w:r>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宣传单：制作宣传单并在设点时发放</w:t>
      </w:r>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展板：大展板放于公告栏</w:t>
      </w:r>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网络宣传：川农就业、各学院微博、</w:t>
      </w:r>
      <w:proofErr w:type="gramStart"/>
      <w:r>
        <w:rPr>
          <w:rFonts w:ascii="Calibri" w:eastAsia="宋体" w:hAnsi="Calibri" w:cs="Times New Roman" w:hint="eastAsia"/>
        </w:rPr>
        <w:t>微信推文</w:t>
      </w:r>
      <w:proofErr w:type="gramEnd"/>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设点宣传：大食堂门口小广场设点宣传。</w:t>
      </w:r>
    </w:p>
    <w:p w:rsidR="002C2C29" w:rsidRDefault="003B7B0C">
      <w:pPr>
        <w:numPr>
          <w:ilvl w:val="0"/>
          <w:numId w:val="2"/>
        </w:numPr>
        <w:spacing w:line="360" w:lineRule="auto"/>
        <w:ind w:left="851"/>
        <w:rPr>
          <w:rFonts w:ascii="Calibri" w:eastAsia="宋体" w:hAnsi="Calibri" w:cs="Times New Roman"/>
        </w:rPr>
      </w:pPr>
      <w:r>
        <w:rPr>
          <w:rFonts w:ascii="Calibri" w:eastAsia="宋体" w:hAnsi="Calibri" w:cs="Times New Roman" w:hint="eastAsia"/>
        </w:rPr>
        <w:t>学院小班宣传：发放至各学院小班负责人、班长及团支书</w:t>
      </w:r>
    </w:p>
    <w:p w:rsidR="002C2C29" w:rsidRDefault="003B7B0C">
      <w:pPr>
        <w:spacing w:line="360" w:lineRule="auto"/>
        <w:ind w:left="851"/>
        <w:rPr>
          <w:rFonts w:ascii="Calibri" w:eastAsia="宋体" w:hAnsi="Calibri" w:cs="Times New Roman"/>
        </w:rPr>
      </w:pPr>
      <w:r>
        <w:rPr>
          <w:rFonts w:ascii="Calibri" w:eastAsia="宋体" w:hAnsi="Calibri" w:cs="Times New Roman" w:hint="eastAsia"/>
        </w:rPr>
        <w:t>各学院</w:t>
      </w:r>
      <w:proofErr w:type="gramStart"/>
      <w:r>
        <w:rPr>
          <w:rFonts w:ascii="Calibri" w:eastAsia="宋体" w:hAnsi="Calibri" w:cs="Times New Roman" w:hint="eastAsia"/>
        </w:rPr>
        <w:t>微信微博</w:t>
      </w:r>
      <w:proofErr w:type="gramEnd"/>
      <w:r>
        <w:rPr>
          <w:rFonts w:ascii="Calibri" w:eastAsia="宋体" w:hAnsi="Calibri" w:cs="Times New Roman" w:hint="eastAsia"/>
        </w:rPr>
        <w:t>推送，宣传本次活动，</w:t>
      </w:r>
      <w:proofErr w:type="gramStart"/>
      <w:r>
        <w:rPr>
          <w:rFonts w:ascii="Calibri" w:eastAsia="宋体" w:hAnsi="Calibri" w:cs="Times New Roman" w:hint="eastAsia"/>
        </w:rPr>
        <w:t>开通线</w:t>
      </w:r>
      <w:proofErr w:type="gramEnd"/>
      <w:r>
        <w:rPr>
          <w:rFonts w:ascii="Calibri" w:eastAsia="宋体" w:hAnsi="Calibri" w:cs="Times New Roman" w:hint="eastAsia"/>
        </w:rPr>
        <w:t>上报名。</w:t>
      </w:r>
    </w:p>
    <w:p w:rsidR="002C2C29" w:rsidRDefault="003B7B0C">
      <w:pPr>
        <w:pStyle w:val="4"/>
      </w:pPr>
      <w:r>
        <w:rPr>
          <w:rFonts w:hint="eastAsia"/>
        </w:rPr>
        <w:t>赛中宣传</w:t>
      </w:r>
    </w:p>
    <w:p w:rsidR="002C2C29" w:rsidRDefault="003B7B0C">
      <w:pPr>
        <w:numPr>
          <w:ilvl w:val="0"/>
          <w:numId w:val="3"/>
        </w:numPr>
        <w:spacing w:line="360" w:lineRule="auto"/>
        <w:ind w:left="851"/>
        <w:rPr>
          <w:rFonts w:ascii="Calibri" w:eastAsia="宋体" w:hAnsi="Calibri" w:cs="Times New Roman"/>
        </w:rPr>
      </w:pPr>
      <w:r>
        <w:rPr>
          <w:rFonts w:ascii="Calibri" w:eastAsia="宋体" w:hAnsi="Calibri" w:cs="Times New Roman" w:hint="eastAsia"/>
        </w:rPr>
        <w:t>新闻稿推送。</w:t>
      </w:r>
    </w:p>
    <w:p w:rsidR="002C2C29" w:rsidRDefault="003B7B0C">
      <w:pPr>
        <w:numPr>
          <w:ilvl w:val="0"/>
          <w:numId w:val="3"/>
        </w:numPr>
        <w:spacing w:line="360" w:lineRule="auto"/>
        <w:ind w:left="851"/>
        <w:rPr>
          <w:rFonts w:ascii="Calibri" w:eastAsia="宋体" w:hAnsi="Calibri" w:cs="Times New Roman"/>
        </w:rPr>
      </w:pPr>
      <w:r>
        <w:rPr>
          <w:rFonts w:ascii="Calibri" w:eastAsia="宋体" w:hAnsi="Calibri" w:cs="Times New Roman" w:hint="eastAsia"/>
        </w:rPr>
        <w:t>微博、</w:t>
      </w:r>
      <w:proofErr w:type="gramStart"/>
      <w:r>
        <w:rPr>
          <w:rFonts w:ascii="Calibri" w:eastAsia="宋体" w:hAnsi="Calibri" w:cs="Times New Roman" w:hint="eastAsia"/>
        </w:rPr>
        <w:t>微信实时</w:t>
      </w:r>
      <w:proofErr w:type="gramEnd"/>
      <w:r>
        <w:rPr>
          <w:rFonts w:ascii="Calibri" w:eastAsia="宋体" w:hAnsi="Calibri" w:cs="Times New Roman" w:hint="eastAsia"/>
        </w:rPr>
        <w:t>更进、互动。</w:t>
      </w:r>
    </w:p>
    <w:p w:rsidR="002C2C29" w:rsidRDefault="003B7B0C">
      <w:pPr>
        <w:numPr>
          <w:ilvl w:val="0"/>
          <w:numId w:val="3"/>
        </w:numPr>
        <w:spacing w:line="360" w:lineRule="auto"/>
        <w:ind w:left="851"/>
        <w:rPr>
          <w:rFonts w:ascii="Calibri" w:eastAsia="宋体" w:hAnsi="Calibri" w:cs="Times New Roman"/>
        </w:rPr>
      </w:pPr>
      <w:r>
        <w:rPr>
          <w:rFonts w:ascii="Calibri" w:eastAsia="宋体" w:hAnsi="Calibri" w:cs="Times New Roman" w:hint="eastAsia"/>
        </w:rPr>
        <w:t>复赛入围选手每人一张</w:t>
      </w:r>
      <w:proofErr w:type="gramStart"/>
      <w:r>
        <w:rPr>
          <w:rFonts w:ascii="Calibri" w:eastAsia="宋体" w:hAnsi="Calibri" w:cs="Times New Roman" w:hint="eastAsia"/>
        </w:rPr>
        <w:t>小宣传</w:t>
      </w:r>
      <w:proofErr w:type="gramEnd"/>
      <w:r>
        <w:rPr>
          <w:rFonts w:ascii="Calibri" w:eastAsia="宋体" w:hAnsi="Calibri" w:cs="Times New Roman" w:hint="eastAsia"/>
        </w:rPr>
        <w:t>海报，内容为个人简介及风采展示，展示于食堂小广场</w:t>
      </w:r>
      <w:proofErr w:type="gramStart"/>
      <w:r>
        <w:rPr>
          <w:rFonts w:ascii="Calibri" w:eastAsia="宋体" w:hAnsi="Calibri" w:cs="Times New Roman" w:hint="eastAsia"/>
        </w:rPr>
        <w:t>并于线上进行微信投票</w:t>
      </w:r>
      <w:proofErr w:type="gramEnd"/>
      <w:r>
        <w:rPr>
          <w:rFonts w:ascii="Calibri" w:eastAsia="宋体" w:hAnsi="Calibri" w:cs="Times New Roman" w:hint="eastAsia"/>
        </w:rPr>
        <w:t>。</w:t>
      </w:r>
    </w:p>
    <w:p w:rsidR="002C2C29" w:rsidRDefault="003B7B0C">
      <w:pPr>
        <w:numPr>
          <w:ilvl w:val="0"/>
          <w:numId w:val="3"/>
        </w:numPr>
        <w:spacing w:line="360" w:lineRule="auto"/>
        <w:ind w:left="851"/>
        <w:rPr>
          <w:rFonts w:ascii="Calibri" w:eastAsia="宋体" w:hAnsi="Calibri" w:cs="Times New Roman"/>
        </w:rPr>
      </w:pPr>
      <w:r>
        <w:rPr>
          <w:rFonts w:ascii="Calibri" w:eastAsia="宋体" w:hAnsi="Calibri" w:cs="Times New Roman"/>
        </w:rPr>
        <w:t>四川农业大学</w:t>
      </w:r>
      <w:proofErr w:type="gramStart"/>
      <w:r>
        <w:rPr>
          <w:rFonts w:ascii="Calibri" w:eastAsia="宋体" w:hAnsi="Calibri" w:cs="Times New Roman"/>
        </w:rPr>
        <w:t>微信微博宣布</w:t>
      </w:r>
      <w:proofErr w:type="gramEnd"/>
      <w:r>
        <w:rPr>
          <w:rFonts w:ascii="Calibri" w:eastAsia="宋体" w:hAnsi="Calibri" w:cs="Times New Roman"/>
        </w:rPr>
        <w:t>决赛入围选手并配以图文展示其风采</w:t>
      </w:r>
      <w:r>
        <w:rPr>
          <w:rFonts w:ascii="Calibri" w:eastAsia="宋体" w:hAnsi="Calibri" w:cs="Times New Roman" w:hint="eastAsia"/>
        </w:rPr>
        <w:t>，公布决赛时间</w:t>
      </w:r>
    </w:p>
    <w:p w:rsidR="002C2C29" w:rsidRDefault="003B7B0C">
      <w:pPr>
        <w:numPr>
          <w:ilvl w:val="0"/>
          <w:numId w:val="3"/>
        </w:numPr>
        <w:spacing w:line="360" w:lineRule="auto"/>
        <w:ind w:left="851"/>
        <w:rPr>
          <w:rFonts w:ascii="Calibri" w:eastAsia="宋体" w:hAnsi="Calibri" w:cs="Times New Roman"/>
        </w:rPr>
      </w:pPr>
      <w:r>
        <w:rPr>
          <w:rFonts w:ascii="Calibri" w:eastAsia="宋体" w:hAnsi="Calibri" w:cs="Times New Roman" w:hint="eastAsia"/>
        </w:rPr>
        <w:t>制作决赛选手个人海报，于成都校区展示，加大宣传力度</w:t>
      </w:r>
    </w:p>
    <w:p w:rsidR="002C2C29" w:rsidRDefault="003B7B0C">
      <w:pPr>
        <w:pStyle w:val="4"/>
      </w:pPr>
      <w:r>
        <w:rPr>
          <w:rFonts w:hint="eastAsia"/>
        </w:rPr>
        <w:t>赛后总结</w:t>
      </w:r>
    </w:p>
    <w:p w:rsidR="002C2C29" w:rsidRDefault="003B7B0C">
      <w:pPr>
        <w:spacing w:line="360" w:lineRule="auto"/>
        <w:ind w:leftChars="202" w:left="424"/>
        <w:rPr>
          <w:rFonts w:ascii="Calibri" w:eastAsia="宋体" w:hAnsi="Calibri" w:cs="Times New Roman"/>
        </w:rPr>
      </w:pPr>
      <w:r>
        <w:rPr>
          <w:rFonts w:ascii="Calibri" w:eastAsia="宋体" w:hAnsi="Calibri" w:cs="Times New Roman" w:hint="eastAsia"/>
        </w:rPr>
        <w:t>前几名做专访，</w:t>
      </w:r>
      <w:proofErr w:type="gramStart"/>
      <w:r>
        <w:rPr>
          <w:rFonts w:ascii="Calibri" w:eastAsia="宋体" w:hAnsi="Calibri" w:cs="Times New Roman" w:hint="eastAsia"/>
        </w:rPr>
        <w:t>微信及微博推文</w:t>
      </w:r>
      <w:proofErr w:type="gramEnd"/>
      <w:r>
        <w:rPr>
          <w:rFonts w:ascii="Calibri" w:eastAsia="宋体" w:hAnsi="Calibri" w:cs="Times New Roman" w:hint="eastAsia"/>
        </w:rPr>
        <w:t>，新闻稿的推送。</w:t>
      </w:r>
    </w:p>
    <w:p w:rsidR="002C2C29" w:rsidRDefault="003B7B0C">
      <w:pPr>
        <w:pStyle w:val="2"/>
      </w:pPr>
      <w:r>
        <w:rPr>
          <w:rFonts w:hint="eastAsia"/>
        </w:rPr>
        <w:t>初赛</w:t>
      </w:r>
    </w:p>
    <w:p w:rsidR="002C2C29" w:rsidRDefault="003B7B0C" w:rsidP="00EF1D05">
      <w:pPr>
        <w:pStyle w:val="3"/>
      </w:pPr>
      <w:r>
        <w:rPr>
          <w:rFonts w:hint="eastAsia"/>
        </w:rPr>
        <w:t>初赛内容</w:t>
      </w:r>
    </w:p>
    <w:p w:rsidR="002C2C29" w:rsidRDefault="003B7B0C">
      <w:pPr>
        <w:spacing w:line="360" w:lineRule="auto"/>
        <w:rPr>
          <w:rFonts w:ascii="Calibri" w:eastAsia="宋体" w:hAnsi="Calibri" w:cs="Times New Roman"/>
        </w:rPr>
      </w:pPr>
      <w:r>
        <w:rPr>
          <w:rFonts w:ascii="Calibri" w:eastAsia="宋体" w:hAnsi="Calibri" w:cs="Times New Roman" w:hint="eastAsia"/>
        </w:rPr>
        <w:t>各个</w:t>
      </w:r>
      <w:proofErr w:type="gramStart"/>
      <w:r>
        <w:rPr>
          <w:rFonts w:ascii="Calibri" w:eastAsia="宋体" w:hAnsi="Calibri" w:cs="Times New Roman" w:hint="eastAsia"/>
        </w:rPr>
        <w:t>学院海选职业达</w:t>
      </w:r>
      <w:proofErr w:type="gramEnd"/>
      <w:r>
        <w:rPr>
          <w:rFonts w:ascii="Calibri" w:eastAsia="宋体" w:hAnsi="Calibri" w:cs="Times New Roman" w:hint="eastAsia"/>
        </w:rPr>
        <w:t>人，每院两人晋级校区复赛。</w:t>
      </w:r>
    </w:p>
    <w:p w:rsidR="002C2C29" w:rsidRDefault="003B7B0C" w:rsidP="00EF1D05">
      <w:pPr>
        <w:pStyle w:val="3"/>
      </w:pPr>
      <w:r>
        <w:rPr>
          <w:rFonts w:hint="eastAsia"/>
        </w:rPr>
        <w:lastRenderedPageBreak/>
        <w:t>初赛时间</w:t>
      </w:r>
    </w:p>
    <w:p w:rsidR="002C2C29" w:rsidRDefault="003B7B0C">
      <w:pPr>
        <w:spacing w:line="360" w:lineRule="auto"/>
        <w:rPr>
          <w:rFonts w:ascii="Calibri" w:eastAsia="宋体" w:hAnsi="Calibri" w:cs="Times New Roman"/>
        </w:rPr>
      </w:pPr>
      <w:r>
        <w:rPr>
          <w:rFonts w:ascii="Calibri" w:eastAsia="宋体" w:hAnsi="Calibri" w:cs="Times New Roman" w:hint="eastAsia"/>
        </w:rPr>
        <w:t>2017</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10</w:t>
      </w:r>
      <w:r>
        <w:rPr>
          <w:rFonts w:ascii="Calibri" w:eastAsia="宋体" w:hAnsi="Calibri" w:cs="Times New Roman" w:hint="eastAsia"/>
        </w:rPr>
        <w:t>日——</w:t>
      </w:r>
      <w:r>
        <w:rPr>
          <w:rFonts w:ascii="Calibri" w:eastAsia="宋体" w:hAnsi="Calibri" w:cs="Times New Roman" w:hint="eastAsia"/>
        </w:rPr>
        <w:t>2017</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12</w:t>
      </w:r>
      <w:r>
        <w:rPr>
          <w:rFonts w:ascii="Calibri" w:eastAsia="宋体" w:hAnsi="Calibri" w:cs="Times New Roman" w:hint="eastAsia"/>
        </w:rPr>
        <w:t>日</w:t>
      </w:r>
    </w:p>
    <w:p w:rsidR="002C2C29" w:rsidRDefault="003B7B0C">
      <w:pPr>
        <w:pStyle w:val="3"/>
      </w:pPr>
      <w:r>
        <w:rPr>
          <w:rFonts w:hint="eastAsia"/>
        </w:rPr>
        <w:t>初赛时间进度流程安排：</w:t>
      </w:r>
    </w:p>
    <w:tbl>
      <w:tblPr>
        <w:tblStyle w:val="a6"/>
        <w:tblW w:w="8641" w:type="dxa"/>
        <w:tblLayout w:type="fixed"/>
        <w:tblLook w:val="04A0" w:firstRow="1" w:lastRow="0" w:firstColumn="1" w:lastColumn="0" w:noHBand="0" w:noVBand="1"/>
      </w:tblPr>
      <w:tblGrid>
        <w:gridCol w:w="3272"/>
        <w:gridCol w:w="5369"/>
      </w:tblGrid>
      <w:tr w:rsidR="002C2C29">
        <w:trPr>
          <w:trHeight w:val="405"/>
        </w:trPr>
        <w:tc>
          <w:tcPr>
            <w:tcW w:w="3272" w:type="dxa"/>
          </w:tcPr>
          <w:p w:rsidR="002C2C29" w:rsidRDefault="003B7B0C">
            <w:pPr>
              <w:spacing w:line="360" w:lineRule="auto"/>
              <w:jc w:val="center"/>
              <w:rPr>
                <w:rFonts w:ascii="Calibri" w:eastAsia="宋体" w:hAnsi="Calibri" w:cs="Times New Roman"/>
                <w:b/>
              </w:rPr>
            </w:pPr>
            <w:r>
              <w:rPr>
                <w:rFonts w:ascii="Calibri" w:eastAsia="宋体" w:hAnsi="Calibri" w:cs="Times New Roman" w:hint="eastAsia"/>
                <w:b/>
              </w:rPr>
              <w:t>时间</w:t>
            </w:r>
          </w:p>
        </w:tc>
        <w:tc>
          <w:tcPr>
            <w:tcW w:w="5369" w:type="dxa"/>
          </w:tcPr>
          <w:p w:rsidR="002C2C29" w:rsidRDefault="003B7B0C">
            <w:pPr>
              <w:spacing w:line="360" w:lineRule="auto"/>
              <w:jc w:val="center"/>
              <w:rPr>
                <w:rFonts w:ascii="Calibri" w:eastAsia="宋体" w:hAnsi="Calibri" w:cs="Times New Roman"/>
                <w:b/>
              </w:rPr>
            </w:pPr>
            <w:r>
              <w:rPr>
                <w:rFonts w:ascii="Calibri" w:eastAsia="宋体" w:hAnsi="Calibri" w:cs="Times New Roman" w:hint="eastAsia"/>
                <w:b/>
              </w:rPr>
              <w:t>内容</w:t>
            </w:r>
          </w:p>
        </w:tc>
      </w:tr>
      <w:tr w:rsidR="002C2C29">
        <w:trPr>
          <w:trHeight w:val="416"/>
        </w:trPr>
        <w:tc>
          <w:tcPr>
            <w:tcW w:w="3272" w:type="dxa"/>
          </w:tcPr>
          <w:p w:rsidR="002C2C29" w:rsidRDefault="003B7B0C">
            <w:pPr>
              <w:spacing w:line="360" w:lineRule="auto"/>
              <w:jc w:val="left"/>
              <w:rPr>
                <w:rFonts w:ascii="Calibri" w:eastAsia="宋体" w:hAnsi="Calibri" w:cs="Times New Roman"/>
              </w:rPr>
            </w:pPr>
            <w:r>
              <w:rPr>
                <w:rFonts w:ascii="Calibri" w:eastAsia="宋体" w:hAnsi="Calibri" w:cs="Times New Roman" w:hint="eastAsia"/>
              </w:rPr>
              <w:t>2017</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5</w:t>
            </w:r>
            <w:r>
              <w:rPr>
                <w:rFonts w:ascii="Calibri" w:eastAsia="宋体" w:hAnsi="Calibri" w:cs="Times New Roman" w:hint="eastAsia"/>
              </w:rPr>
              <w:t>日前</w:t>
            </w:r>
          </w:p>
        </w:tc>
        <w:tc>
          <w:tcPr>
            <w:tcW w:w="5369" w:type="dxa"/>
          </w:tcPr>
          <w:p w:rsidR="002C2C29" w:rsidRDefault="003B7B0C">
            <w:pPr>
              <w:spacing w:line="360" w:lineRule="auto"/>
              <w:jc w:val="left"/>
              <w:rPr>
                <w:rFonts w:ascii="Calibri" w:eastAsia="宋体" w:hAnsi="Calibri" w:cs="Times New Roman"/>
              </w:rPr>
            </w:pPr>
            <w:r>
              <w:rPr>
                <w:rFonts w:ascii="Calibri" w:eastAsia="宋体" w:hAnsi="Calibri" w:cs="Times New Roman" w:hint="eastAsia"/>
              </w:rPr>
              <w:t>各学院讨论决定初赛策划</w:t>
            </w:r>
          </w:p>
        </w:tc>
      </w:tr>
      <w:tr w:rsidR="002C2C29">
        <w:trPr>
          <w:trHeight w:val="416"/>
        </w:trPr>
        <w:tc>
          <w:tcPr>
            <w:tcW w:w="3272" w:type="dxa"/>
          </w:tcPr>
          <w:p w:rsidR="002C2C29" w:rsidRDefault="003B7B0C">
            <w:pPr>
              <w:spacing w:line="360" w:lineRule="auto"/>
              <w:jc w:val="left"/>
              <w:rPr>
                <w:rFonts w:ascii="Calibri" w:eastAsia="宋体" w:hAnsi="Calibri" w:cs="Times New Roman"/>
              </w:rPr>
            </w:pPr>
            <w:r>
              <w:rPr>
                <w:rFonts w:ascii="Calibri" w:eastAsia="宋体" w:hAnsi="Calibri" w:cs="Times New Roman" w:hint="eastAsia"/>
              </w:rPr>
              <w:t>2017</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9</w:t>
            </w:r>
            <w:r>
              <w:rPr>
                <w:rFonts w:ascii="Calibri" w:eastAsia="宋体" w:hAnsi="Calibri" w:cs="Times New Roman" w:hint="eastAsia"/>
              </w:rPr>
              <w:t>日前</w:t>
            </w:r>
          </w:p>
        </w:tc>
        <w:tc>
          <w:tcPr>
            <w:tcW w:w="5369" w:type="dxa"/>
          </w:tcPr>
          <w:p w:rsidR="002C2C29" w:rsidRDefault="003B7B0C">
            <w:pPr>
              <w:spacing w:line="360" w:lineRule="auto"/>
              <w:jc w:val="left"/>
              <w:rPr>
                <w:rFonts w:ascii="Calibri" w:eastAsia="宋体" w:hAnsi="Calibri" w:cs="Times New Roman"/>
              </w:rPr>
            </w:pPr>
            <w:r>
              <w:rPr>
                <w:rFonts w:ascii="Calibri" w:eastAsia="宋体" w:hAnsi="Calibri" w:cs="Times New Roman" w:hint="eastAsia"/>
              </w:rPr>
              <w:t>各个院宣传初赛，开通报名</w:t>
            </w:r>
          </w:p>
        </w:tc>
      </w:tr>
      <w:tr w:rsidR="002C2C29">
        <w:trPr>
          <w:trHeight w:val="416"/>
        </w:trPr>
        <w:tc>
          <w:tcPr>
            <w:tcW w:w="3272" w:type="dxa"/>
          </w:tcPr>
          <w:p w:rsidR="002C2C29" w:rsidRDefault="003B7B0C">
            <w:pPr>
              <w:spacing w:line="360" w:lineRule="auto"/>
              <w:jc w:val="left"/>
              <w:rPr>
                <w:rFonts w:ascii="Calibri" w:eastAsia="宋体" w:hAnsi="Calibri" w:cs="Times New Roman"/>
              </w:rPr>
            </w:pPr>
            <w:r>
              <w:rPr>
                <w:rFonts w:ascii="Calibri" w:eastAsia="宋体" w:hAnsi="Calibri" w:cs="Times New Roman" w:hint="eastAsia"/>
              </w:rPr>
              <w:t>2017</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10</w:t>
            </w:r>
            <w:r>
              <w:rPr>
                <w:rFonts w:ascii="Calibri" w:eastAsia="宋体" w:hAnsi="Calibri" w:cs="Times New Roman" w:hint="eastAsia"/>
              </w:rPr>
              <w:t>日—</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12</w:t>
            </w:r>
            <w:r>
              <w:rPr>
                <w:rFonts w:ascii="Calibri" w:eastAsia="宋体" w:hAnsi="Calibri" w:cs="Times New Roman" w:hint="eastAsia"/>
              </w:rPr>
              <w:t>日</w:t>
            </w:r>
          </w:p>
        </w:tc>
        <w:tc>
          <w:tcPr>
            <w:tcW w:w="5369" w:type="dxa"/>
          </w:tcPr>
          <w:p w:rsidR="002C2C29" w:rsidRDefault="003B7B0C">
            <w:pPr>
              <w:spacing w:line="360" w:lineRule="auto"/>
              <w:jc w:val="left"/>
              <w:rPr>
                <w:rFonts w:ascii="Calibri" w:eastAsia="宋体" w:hAnsi="Calibri" w:cs="Times New Roman"/>
              </w:rPr>
            </w:pPr>
            <w:r>
              <w:rPr>
                <w:rFonts w:ascii="Calibri" w:eastAsia="宋体" w:hAnsi="Calibri" w:cs="Times New Roman" w:hint="eastAsia"/>
              </w:rPr>
              <w:t>各学院初赛</w:t>
            </w:r>
          </w:p>
        </w:tc>
      </w:tr>
    </w:tbl>
    <w:p w:rsidR="002C2C29" w:rsidRDefault="002C2C29">
      <w:pPr>
        <w:spacing w:line="360" w:lineRule="auto"/>
        <w:rPr>
          <w:rFonts w:ascii="Calibri" w:eastAsia="宋体" w:hAnsi="Calibri" w:cs="Times New Roman"/>
        </w:rPr>
      </w:pPr>
    </w:p>
    <w:p w:rsidR="002C2C29" w:rsidRDefault="003B7B0C">
      <w:pPr>
        <w:pStyle w:val="3"/>
      </w:pPr>
      <w:r>
        <w:rPr>
          <w:rFonts w:hint="eastAsia"/>
        </w:rPr>
        <w:t>初赛形式</w:t>
      </w:r>
    </w:p>
    <w:p w:rsidR="002C2C29" w:rsidRDefault="003B7B0C">
      <w:pPr>
        <w:spacing w:line="360" w:lineRule="auto"/>
        <w:rPr>
          <w:rFonts w:ascii="Calibri" w:eastAsia="宋体" w:hAnsi="Calibri" w:cs="Times New Roman"/>
        </w:rPr>
      </w:pPr>
      <w:r>
        <w:rPr>
          <w:rFonts w:ascii="Calibri" w:eastAsia="宋体" w:hAnsi="Calibri" w:cs="Times New Roman" w:hint="eastAsia"/>
        </w:rPr>
        <w:t>与各学院相关部门沟通，由学生职业发展中心协助</w:t>
      </w:r>
      <w:proofErr w:type="gramStart"/>
      <w:r>
        <w:rPr>
          <w:rFonts w:ascii="Calibri" w:eastAsia="宋体" w:hAnsi="Calibri" w:cs="Times New Roman" w:hint="eastAsia"/>
        </w:rPr>
        <w:t>完成完成</w:t>
      </w:r>
      <w:proofErr w:type="gramEnd"/>
      <w:r>
        <w:rPr>
          <w:rFonts w:ascii="Calibri" w:eastAsia="宋体" w:hAnsi="Calibri" w:cs="Times New Roman" w:hint="eastAsia"/>
        </w:rPr>
        <w:t>此次初赛选拔，每个学院初赛形式不限，</w:t>
      </w:r>
      <w:r>
        <w:rPr>
          <w:rFonts w:ascii="Calibri" w:eastAsia="宋体" w:hAnsi="Calibri" w:cs="Times New Roman" w:hint="eastAsia"/>
          <w:color w:val="FF0000"/>
        </w:rPr>
        <w:t>围绕职业规划的主题</w:t>
      </w:r>
      <w:r>
        <w:rPr>
          <w:rFonts w:ascii="Calibri" w:eastAsia="宋体" w:hAnsi="Calibri" w:cs="Times New Roman" w:hint="eastAsia"/>
        </w:rPr>
        <w:t>，秉持公平公正公开的原则，选出</w:t>
      </w:r>
      <w:r>
        <w:rPr>
          <w:rFonts w:ascii="Calibri" w:eastAsia="宋体" w:hAnsi="Calibri" w:cs="Times New Roman" w:hint="eastAsia"/>
          <w:color w:val="FF0000"/>
        </w:rPr>
        <w:t>两名</w:t>
      </w:r>
      <w:r>
        <w:rPr>
          <w:rFonts w:ascii="Calibri" w:eastAsia="宋体" w:hAnsi="Calibri" w:cs="Times New Roman" w:hint="eastAsia"/>
        </w:rPr>
        <w:t>优胜者，晋级复赛。</w:t>
      </w:r>
    </w:p>
    <w:p w:rsidR="002C2C29" w:rsidRDefault="003B7B0C">
      <w:pPr>
        <w:pStyle w:val="2"/>
        <w:rPr>
          <w:rFonts w:ascii="Calibri" w:eastAsia="宋体" w:hAnsi="Calibri" w:cs="Times New Roman"/>
          <w:color w:val="FF0000"/>
        </w:rPr>
      </w:pPr>
      <w:r>
        <w:rPr>
          <w:rFonts w:hint="eastAsia"/>
        </w:rPr>
        <w:t>复赛</w:t>
      </w:r>
    </w:p>
    <w:p w:rsidR="002C2C29" w:rsidRDefault="003B7B0C" w:rsidP="00EF1D05">
      <w:pPr>
        <w:pStyle w:val="3"/>
      </w:pPr>
      <w:r>
        <w:rPr>
          <w:rFonts w:hint="eastAsia"/>
        </w:rPr>
        <w:t>复赛内容</w:t>
      </w:r>
    </w:p>
    <w:p w:rsidR="002C2C29" w:rsidRDefault="003B7B0C">
      <w:pPr>
        <w:spacing w:line="360" w:lineRule="auto"/>
        <w:rPr>
          <w:rFonts w:ascii="Calibri" w:eastAsia="宋体" w:hAnsi="Calibri" w:cs="Times New Roman"/>
        </w:rPr>
      </w:pPr>
      <w:r>
        <w:rPr>
          <w:rFonts w:ascii="Calibri" w:eastAsia="宋体" w:hAnsi="Calibri" w:cs="Times New Roman" w:hint="eastAsia"/>
        </w:rPr>
        <w:t>百</w:t>
      </w:r>
      <w:proofErr w:type="gramStart"/>
      <w:r>
        <w:rPr>
          <w:rFonts w:ascii="Calibri" w:eastAsia="宋体" w:hAnsi="Calibri" w:cs="Times New Roman" w:hint="eastAsia"/>
        </w:rPr>
        <w:t>变职业秀</w:t>
      </w:r>
      <w:r>
        <w:rPr>
          <w:rFonts w:ascii="Calibri" w:eastAsia="宋体" w:hAnsi="Calibri" w:cs="Times New Roman" w:hint="eastAsia"/>
        </w:rPr>
        <w:t>+</w:t>
      </w:r>
      <w:r>
        <w:rPr>
          <w:rFonts w:ascii="Calibri" w:eastAsia="宋体" w:hAnsi="Calibri" w:cs="Times New Roman" w:hint="eastAsia"/>
        </w:rPr>
        <w:t>职场</w:t>
      </w:r>
      <w:proofErr w:type="gramEnd"/>
      <w:r>
        <w:rPr>
          <w:rFonts w:ascii="Calibri" w:eastAsia="宋体" w:hAnsi="Calibri" w:cs="Times New Roman" w:hint="eastAsia"/>
        </w:rPr>
        <w:t>情景讲述</w:t>
      </w:r>
      <w:r>
        <w:rPr>
          <w:rFonts w:ascii="Calibri" w:eastAsia="宋体" w:hAnsi="Calibri" w:cs="Times New Roman" w:hint="eastAsia"/>
        </w:rPr>
        <w:t xml:space="preserve"> +</w:t>
      </w:r>
      <w:r>
        <w:rPr>
          <w:rFonts w:ascii="Calibri" w:eastAsia="宋体" w:hAnsi="Calibri" w:cs="Times New Roman" w:hint="eastAsia"/>
        </w:rPr>
        <w:t>模拟面试</w:t>
      </w:r>
      <w:r>
        <w:rPr>
          <w:rFonts w:ascii="Calibri" w:eastAsia="宋体" w:hAnsi="Calibri" w:cs="Times New Roman"/>
        </w:rPr>
        <w:t xml:space="preserve"> </w:t>
      </w:r>
    </w:p>
    <w:p w:rsidR="002C2C29" w:rsidRDefault="003B7B0C" w:rsidP="00EF1D05">
      <w:pPr>
        <w:pStyle w:val="3"/>
      </w:pPr>
      <w:r>
        <w:rPr>
          <w:rFonts w:hint="eastAsia"/>
        </w:rPr>
        <w:t>复赛时间</w:t>
      </w:r>
    </w:p>
    <w:p w:rsidR="002C2C29" w:rsidRDefault="003B7B0C">
      <w:pPr>
        <w:spacing w:line="360" w:lineRule="auto"/>
        <w:rPr>
          <w:rFonts w:ascii="Calibri" w:eastAsia="宋体" w:hAnsi="Calibri" w:cs="Times New Roman"/>
        </w:rPr>
      </w:pPr>
      <w:r>
        <w:rPr>
          <w:rFonts w:ascii="Calibri" w:eastAsia="宋体" w:hAnsi="Calibri" w:cs="Times New Roman" w:hint="eastAsia"/>
        </w:rPr>
        <w:t>2017</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18</w:t>
      </w:r>
      <w:r>
        <w:rPr>
          <w:rFonts w:ascii="Calibri" w:eastAsia="宋体" w:hAnsi="Calibri" w:cs="Times New Roman" w:hint="eastAsia"/>
        </w:rPr>
        <w:t>日</w:t>
      </w:r>
    </w:p>
    <w:p w:rsidR="002C2C29" w:rsidRDefault="003B7B0C">
      <w:pPr>
        <w:pStyle w:val="3"/>
      </w:pPr>
      <w:r>
        <w:rPr>
          <w:rFonts w:hint="eastAsia"/>
        </w:rPr>
        <w:t>复赛时间及流程安排</w:t>
      </w:r>
    </w:p>
    <w:tbl>
      <w:tblPr>
        <w:tblStyle w:val="a6"/>
        <w:tblW w:w="8522" w:type="dxa"/>
        <w:tblLayout w:type="fixed"/>
        <w:tblLook w:val="04A0" w:firstRow="1" w:lastRow="0" w:firstColumn="1" w:lastColumn="0" w:noHBand="0" w:noVBand="1"/>
      </w:tblPr>
      <w:tblGrid>
        <w:gridCol w:w="4261"/>
        <w:gridCol w:w="4261"/>
      </w:tblGrid>
      <w:tr w:rsidR="002C2C29">
        <w:tc>
          <w:tcPr>
            <w:tcW w:w="4261" w:type="dxa"/>
          </w:tcPr>
          <w:p w:rsidR="002C2C29" w:rsidRDefault="003B7B0C">
            <w:pPr>
              <w:spacing w:line="360" w:lineRule="auto"/>
              <w:jc w:val="center"/>
              <w:rPr>
                <w:rFonts w:ascii="Calibri" w:eastAsia="宋体" w:hAnsi="Calibri" w:cs="Times New Roman"/>
                <w:b/>
              </w:rPr>
            </w:pPr>
            <w:r>
              <w:rPr>
                <w:rFonts w:ascii="Calibri" w:eastAsia="宋体" w:hAnsi="Calibri" w:cs="Times New Roman"/>
                <w:b/>
              </w:rPr>
              <w:t>时间</w:t>
            </w:r>
          </w:p>
        </w:tc>
        <w:tc>
          <w:tcPr>
            <w:tcW w:w="4261" w:type="dxa"/>
          </w:tcPr>
          <w:p w:rsidR="002C2C29" w:rsidRDefault="003B7B0C">
            <w:pPr>
              <w:spacing w:line="360" w:lineRule="auto"/>
              <w:jc w:val="center"/>
              <w:rPr>
                <w:rFonts w:ascii="Calibri" w:eastAsia="宋体" w:hAnsi="Calibri" w:cs="Times New Roman"/>
                <w:b/>
              </w:rPr>
            </w:pPr>
            <w:r>
              <w:rPr>
                <w:rFonts w:ascii="Calibri" w:eastAsia="宋体" w:hAnsi="Calibri" w:cs="Times New Roman"/>
                <w:b/>
              </w:rPr>
              <w:t>内容</w:t>
            </w:r>
          </w:p>
        </w:tc>
      </w:tr>
      <w:tr w:rsidR="002C2C29">
        <w:tc>
          <w:tcPr>
            <w:tcW w:w="4261" w:type="dxa"/>
            <w:vAlign w:val="center"/>
          </w:tcPr>
          <w:p w:rsidR="002C2C29" w:rsidRDefault="003B7B0C">
            <w:pPr>
              <w:spacing w:line="360" w:lineRule="auto"/>
              <w:jc w:val="cente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13</w:t>
            </w:r>
            <w:r>
              <w:rPr>
                <w:rFonts w:ascii="Calibri" w:eastAsia="宋体" w:hAnsi="Calibri" w:cs="Times New Roman" w:hint="eastAsia"/>
              </w:rPr>
              <w:t>日前</w:t>
            </w:r>
          </w:p>
        </w:tc>
        <w:tc>
          <w:tcPr>
            <w:tcW w:w="4261" w:type="dxa"/>
          </w:tcPr>
          <w:p w:rsidR="002C2C29" w:rsidRDefault="003B7B0C">
            <w:pPr>
              <w:spacing w:line="360" w:lineRule="auto"/>
              <w:jc w:val="center"/>
              <w:rPr>
                <w:rFonts w:ascii="宋体" w:eastAsia="宋体" w:hAnsi="宋体" w:cs="宋体"/>
              </w:rPr>
            </w:pPr>
            <w:r>
              <w:rPr>
                <w:rFonts w:ascii="宋体" w:eastAsia="宋体" w:hAnsi="宋体" w:cs="宋体" w:hint="eastAsia"/>
              </w:rPr>
              <w:t>海报、宣传单、横幅、展板的制作。</w:t>
            </w:r>
          </w:p>
          <w:p w:rsidR="002C2C29" w:rsidRDefault="003B7B0C">
            <w:pPr>
              <w:spacing w:line="360" w:lineRule="auto"/>
              <w:jc w:val="center"/>
              <w:rPr>
                <w:rFonts w:ascii="宋体" w:eastAsia="宋体" w:hAnsi="宋体" w:cs="宋体"/>
              </w:rPr>
            </w:pPr>
            <w:r>
              <w:rPr>
                <w:rFonts w:ascii="宋体" w:eastAsia="宋体" w:hAnsi="宋体" w:cs="宋体" w:hint="eastAsia"/>
              </w:rPr>
              <w:t>联系相关老师 LED</w:t>
            </w:r>
            <w:proofErr w:type="gramStart"/>
            <w:r>
              <w:rPr>
                <w:rFonts w:ascii="宋体" w:eastAsia="宋体" w:hAnsi="宋体" w:cs="宋体" w:hint="eastAsia"/>
              </w:rPr>
              <w:t>微博 微信</w:t>
            </w:r>
            <w:proofErr w:type="gramEnd"/>
            <w:r>
              <w:rPr>
                <w:rFonts w:ascii="宋体" w:eastAsia="宋体" w:hAnsi="宋体" w:cs="宋体" w:hint="eastAsia"/>
              </w:rPr>
              <w:t>推送</w:t>
            </w:r>
          </w:p>
          <w:p w:rsidR="002C2C29" w:rsidRDefault="003B7B0C">
            <w:pPr>
              <w:spacing w:line="360" w:lineRule="auto"/>
              <w:jc w:val="center"/>
              <w:rPr>
                <w:rFonts w:ascii="Calibri" w:eastAsia="宋体" w:hAnsi="Calibri" w:cs="Times New Roman"/>
              </w:rPr>
            </w:pPr>
            <w:r>
              <w:rPr>
                <w:rFonts w:ascii="宋体" w:eastAsia="宋体" w:hAnsi="宋体" w:cs="宋体" w:hint="eastAsia"/>
              </w:rPr>
              <w:lastRenderedPageBreak/>
              <w:t>填写相关场地租赁表</w:t>
            </w:r>
          </w:p>
        </w:tc>
      </w:tr>
      <w:tr w:rsidR="002C2C29">
        <w:tc>
          <w:tcPr>
            <w:tcW w:w="4261" w:type="dxa"/>
          </w:tcPr>
          <w:p w:rsidR="002C2C29" w:rsidRDefault="003B7B0C">
            <w:pPr>
              <w:spacing w:line="360" w:lineRule="auto"/>
              <w:jc w:val="center"/>
              <w:rPr>
                <w:rFonts w:ascii="Calibri" w:eastAsia="宋体" w:hAnsi="Calibri" w:cs="Times New Roman"/>
              </w:rPr>
            </w:pPr>
            <w:r>
              <w:rPr>
                <w:rFonts w:ascii="Calibri" w:eastAsia="宋体" w:hAnsi="Calibri" w:cs="Times New Roman" w:hint="eastAsia"/>
              </w:rPr>
              <w:lastRenderedPageBreak/>
              <w:t>4</w:t>
            </w:r>
            <w:r>
              <w:rPr>
                <w:rFonts w:ascii="Calibri" w:eastAsia="宋体" w:hAnsi="Calibri" w:cs="Times New Roman" w:hint="eastAsia"/>
              </w:rPr>
              <w:t>月</w:t>
            </w:r>
            <w:r>
              <w:rPr>
                <w:rFonts w:ascii="Calibri" w:eastAsia="宋体" w:hAnsi="Calibri" w:cs="Times New Roman" w:hint="eastAsia"/>
              </w:rPr>
              <w:t>13</w:t>
            </w:r>
            <w:r>
              <w:rPr>
                <w:rFonts w:ascii="Calibri" w:eastAsia="宋体" w:hAnsi="Calibri" w:cs="Times New Roman" w:hint="eastAsia"/>
              </w:rPr>
              <w:t>日—</w:t>
            </w: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18</w:t>
            </w:r>
            <w:r>
              <w:rPr>
                <w:rFonts w:ascii="Calibri" w:eastAsia="宋体" w:hAnsi="Calibri" w:cs="Times New Roman" w:hint="eastAsia"/>
              </w:rPr>
              <w:t>日</w:t>
            </w:r>
          </w:p>
        </w:tc>
        <w:tc>
          <w:tcPr>
            <w:tcW w:w="4261" w:type="dxa"/>
          </w:tcPr>
          <w:p w:rsidR="002C2C29" w:rsidRDefault="003B7B0C">
            <w:pPr>
              <w:spacing w:line="360" w:lineRule="auto"/>
              <w:jc w:val="center"/>
              <w:rPr>
                <w:rFonts w:ascii="Calibri" w:eastAsia="宋体" w:hAnsi="Calibri" w:cs="Times New Roman"/>
              </w:rPr>
            </w:pPr>
            <w:r>
              <w:rPr>
                <w:rFonts w:ascii="Calibri" w:eastAsia="宋体" w:hAnsi="Calibri" w:cs="Times New Roman"/>
              </w:rPr>
              <w:t>复赛宣传</w:t>
            </w:r>
          </w:p>
        </w:tc>
      </w:tr>
      <w:tr w:rsidR="002C2C29">
        <w:tc>
          <w:tcPr>
            <w:tcW w:w="4261" w:type="dxa"/>
          </w:tcPr>
          <w:p w:rsidR="002C2C29" w:rsidRDefault="003B7B0C">
            <w:pPr>
              <w:spacing w:line="360" w:lineRule="auto"/>
              <w:jc w:val="cente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月</w:t>
            </w:r>
            <w:r>
              <w:rPr>
                <w:rFonts w:ascii="Calibri" w:eastAsia="宋体" w:hAnsi="Calibri" w:cs="Times New Roman" w:hint="eastAsia"/>
              </w:rPr>
              <w:t>18</w:t>
            </w:r>
            <w:r>
              <w:rPr>
                <w:rFonts w:ascii="Calibri" w:eastAsia="宋体" w:hAnsi="Calibri" w:cs="Times New Roman" w:hint="eastAsia"/>
              </w:rPr>
              <w:t>日</w:t>
            </w:r>
          </w:p>
        </w:tc>
        <w:tc>
          <w:tcPr>
            <w:tcW w:w="4261" w:type="dxa"/>
          </w:tcPr>
          <w:p w:rsidR="002C2C29" w:rsidRDefault="003B7B0C">
            <w:pPr>
              <w:spacing w:line="360" w:lineRule="auto"/>
              <w:jc w:val="center"/>
              <w:rPr>
                <w:rFonts w:ascii="Calibri" w:eastAsia="宋体" w:hAnsi="Calibri" w:cs="Times New Roman"/>
              </w:rPr>
            </w:pPr>
            <w:r>
              <w:rPr>
                <w:rFonts w:ascii="Calibri" w:eastAsia="宋体" w:hAnsi="Calibri" w:cs="Times New Roman"/>
              </w:rPr>
              <w:t>复赛</w:t>
            </w:r>
          </w:p>
        </w:tc>
      </w:tr>
    </w:tbl>
    <w:p w:rsidR="002C2C29" w:rsidRDefault="002C2C29">
      <w:pPr>
        <w:spacing w:line="360" w:lineRule="auto"/>
        <w:rPr>
          <w:rFonts w:ascii="Calibri" w:eastAsia="宋体" w:hAnsi="Calibri" w:cs="Times New Roman" w:hint="eastAsia"/>
          <w:b/>
        </w:rPr>
      </w:pPr>
    </w:p>
    <w:p w:rsidR="002C2C29" w:rsidRDefault="003B7B0C">
      <w:pPr>
        <w:pStyle w:val="3"/>
      </w:pPr>
      <w:r>
        <w:t>具体比赛内容</w:t>
      </w:r>
      <w:r>
        <w:rPr>
          <w:rFonts w:hint="eastAsia"/>
        </w:rPr>
        <w:t>：</w:t>
      </w:r>
    </w:p>
    <w:p w:rsidR="002C2C29" w:rsidRDefault="003B7B0C">
      <w:pPr>
        <w:pStyle w:val="4"/>
        <w:rPr>
          <w:sz w:val="24"/>
          <w:szCs w:val="24"/>
        </w:rPr>
      </w:pPr>
      <w:r>
        <w:rPr>
          <w:rFonts w:hint="eastAsia"/>
        </w:rPr>
        <w:t>第一轮百</w:t>
      </w:r>
      <w:proofErr w:type="gramStart"/>
      <w:r>
        <w:rPr>
          <w:rFonts w:hint="eastAsia"/>
        </w:rPr>
        <w:t>变职业秀</w:t>
      </w:r>
      <w:proofErr w:type="gramEnd"/>
      <w:r>
        <w:rPr>
          <w:rFonts w:hint="eastAsia"/>
        </w:rPr>
        <w:t>（淘汰制，</w:t>
      </w:r>
      <w:r>
        <w:rPr>
          <w:rFonts w:hint="eastAsia"/>
        </w:rPr>
        <w:t>20</w:t>
      </w:r>
      <w:r>
        <w:rPr>
          <w:rFonts w:hint="eastAsia"/>
        </w:rPr>
        <w:t>进</w:t>
      </w:r>
      <w:r>
        <w:rPr>
          <w:rFonts w:hint="eastAsia"/>
        </w:rPr>
        <w:t>12</w:t>
      </w:r>
      <w:r>
        <w:rPr>
          <w:rFonts w:hint="eastAsia"/>
        </w:rPr>
        <w:t>）</w:t>
      </w:r>
      <w:r>
        <w:rPr>
          <w:rFonts w:hint="eastAsia"/>
        </w:rPr>
        <w:t xml:space="preserve">  </w:t>
      </w:r>
      <w:r>
        <w:rPr>
          <w:rFonts w:hint="eastAsia"/>
          <w:sz w:val="24"/>
          <w:szCs w:val="24"/>
        </w:rPr>
        <w:t>本轮用时</w:t>
      </w:r>
      <w:r>
        <w:rPr>
          <w:rFonts w:hint="eastAsia"/>
          <w:sz w:val="24"/>
          <w:szCs w:val="24"/>
        </w:rPr>
        <w:t>30min</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1.</w:t>
      </w:r>
      <w:r>
        <w:rPr>
          <w:rFonts w:ascii="Calibri" w:eastAsia="宋体" w:hAnsi="Calibri" w:cs="Times New Roman" w:hint="eastAsia"/>
        </w:rPr>
        <w:t>参赛人员提前准备</w:t>
      </w:r>
      <w:r>
        <w:rPr>
          <w:rFonts w:ascii="Calibri" w:eastAsia="宋体" w:hAnsi="Calibri" w:cs="Times New Roman" w:hint="eastAsia"/>
        </w:rPr>
        <w:t>1</w:t>
      </w:r>
      <w:r>
        <w:rPr>
          <w:rFonts w:ascii="Calibri" w:eastAsia="宋体" w:hAnsi="Calibri" w:cs="Times New Roman" w:hint="eastAsia"/>
        </w:rPr>
        <w:t>张</w:t>
      </w:r>
      <w:proofErr w:type="gramStart"/>
      <w:r>
        <w:rPr>
          <w:rFonts w:ascii="Calibri" w:eastAsia="宋体" w:hAnsi="Calibri" w:cs="Times New Roman" w:hint="eastAsia"/>
        </w:rPr>
        <w:t>职场照</w:t>
      </w:r>
      <w:proofErr w:type="gramEnd"/>
      <w:r>
        <w:rPr>
          <w:rFonts w:ascii="Calibri" w:eastAsia="宋体" w:hAnsi="Calibri" w:cs="Times New Roman" w:hint="eastAsia"/>
        </w:rPr>
        <w:t>来表现自己，要求内容健康积极向上，有自己的创意风格</w:t>
      </w:r>
      <w:r w:rsidRPr="00EF1D05">
        <w:rPr>
          <w:rFonts w:ascii="Calibri" w:eastAsia="宋体" w:hAnsi="Calibri" w:cs="Times New Roman" w:hint="eastAsia"/>
          <w:color w:val="000000" w:themeColor="text1"/>
        </w:rPr>
        <w:t>，</w:t>
      </w:r>
      <w:r w:rsidRPr="00EF1D05">
        <w:rPr>
          <w:rFonts w:ascii="Calibri" w:eastAsia="宋体" w:hAnsi="Calibri" w:cs="Times New Roman" w:hint="eastAsia"/>
          <w:color w:val="FF0000"/>
        </w:rPr>
        <w:t>能体现自己的职业风格</w:t>
      </w:r>
      <w:r>
        <w:rPr>
          <w:rFonts w:ascii="Calibri" w:eastAsia="宋体" w:hAnsi="Calibri" w:cs="Times New Roman" w:hint="eastAsia"/>
        </w:rPr>
        <w:t>。</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照片展示后每人有</w:t>
      </w:r>
      <w:r>
        <w:rPr>
          <w:rFonts w:ascii="Calibri" w:eastAsia="宋体" w:hAnsi="Calibri" w:cs="Times New Roman" w:hint="eastAsia"/>
        </w:rPr>
        <w:t>90</w:t>
      </w:r>
      <w:r>
        <w:rPr>
          <w:rFonts w:ascii="Calibri" w:eastAsia="宋体" w:hAnsi="Calibri" w:cs="Times New Roman" w:hint="eastAsia"/>
        </w:rPr>
        <w:t>秒的时间来展示自己对未来的畅想，具体展示形式不限，参赛人员根据自己的喜好选择能体现个人特色的方式（形式不限，有创意者为佳）。</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3.</w:t>
      </w:r>
      <w:r>
        <w:rPr>
          <w:rFonts w:ascii="Calibri" w:eastAsia="宋体" w:hAnsi="Calibri" w:cs="Times New Roman" w:hint="eastAsia"/>
        </w:rPr>
        <w:t>现场将设立</w:t>
      </w:r>
      <w:r>
        <w:rPr>
          <w:rFonts w:ascii="Calibri" w:eastAsia="宋体" w:hAnsi="Calibri" w:cs="Times New Roman" w:hint="eastAsia"/>
        </w:rPr>
        <w:t>50</w:t>
      </w:r>
      <w:r>
        <w:rPr>
          <w:rFonts w:ascii="Calibri" w:eastAsia="宋体" w:hAnsi="Calibri" w:cs="Times New Roman" w:hint="eastAsia"/>
        </w:rPr>
        <w:t>名大众评审（</w:t>
      </w:r>
      <w:r>
        <w:rPr>
          <w:rFonts w:ascii="Calibri" w:eastAsia="宋体" w:hAnsi="Calibri" w:cs="Times New Roman" w:hint="eastAsia"/>
        </w:rPr>
        <w:t>30</w:t>
      </w:r>
      <w:r>
        <w:rPr>
          <w:rFonts w:ascii="Calibri" w:eastAsia="宋体" w:hAnsi="Calibri" w:cs="Times New Roman" w:hint="eastAsia"/>
        </w:rPr>
        <w:t>名来自各学院，</w:t>
      </w:r>
      <w:r>
        <w:rPr>
          <w:rFonts w:ascii="Calibri" w:eastAsia="宋体" w:hAnsi="Calibri" w:cs="Times New Roman" w:hint="eastAsia"/>
        </w:rPr>
        <w:t>20</w:t>
      </w:r>
      <w:r>
        <w:rPr>
          <w:rFonts w:ascii="Calibri" w:eastAsia="宋体" w:hAnsi="Calibri" w:cs="Times New Roman" w:hint="eastAsia"/>
        </w:rPr>
        <w:t>名来自大众报名），评选方式将采用现场投票制，现场的大众评审每人有</w:t>
      </w:r>
      <w:r>
        <w:rPr>
          <w:rFonts w:ascii="Calibri" w:eastAsia="宋体" w:hAnsi="Calibri" w:cs="Times New Roman" w:hint="eastAsia"/>
        </w:rPr>
        <w:t>3</w:t>
      </w:r>
      <w:r>
        <w:rPr>
          <w:rFonts w:ascii="Calibri" w:eastAsia="宋体" w:hAnsi="Calibri" w:cs="Times New Roman" w:hint="eastAsia"/>
        </w:rPr>
        <w:t>票，每票</w:t>
      </w:r>
      <w:r>
        <w:rPr>
          <w:rFonts w:ascii="Calibri" w:eastAsia="宋体" w:hAnsi="Calibri" w:cs="Times New Roman" w:hint="eastAsia"/>
        </w:rPr>
        <w:t>1</w:t>
      </w:r>
      <w:r>
        <w:rPr>
          <w:rFonts w:ascii="Calibri" w:eastAsia="宋体" w:hAnsi="Calibri" w:cs="Times New Roman" w:hint="eastAsia"/>
        </w:rPr>
        <w:t>分，取百分之四十算入总成绩。</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4.</w:t>
      </w:r>
      <w:r>
        <w:rPr>
          <w:rFonts w:ascii="Calibri" w:eastAsia="宋体" w:hAnsi="Calibri" w:cs="Times New Roman" w:hint="eastAsia"/>
        </w:rPr>
        <w:t>现场特邀</w:t>
      </w:r>
      <w:r>
        <w:rPr>
          <w:rFonts w:ascii="Calibri" w:eastAsia="宋体" w:hAnsi="Calibri" w:cs="Times New Roman" w:hint="eastAsia"/>
        </w:rPr>
        <w:t>5-10</w:t>
      </w:r>
      <w:r>
        <w:rPr>
          <w:rFonts w:ascii="Calibri" w:eastAsia="宋体" w:hAnsi="Calibri" w:cs="Times New Roman" w:hint="eastAsia"/>
        </w:rPr>
        <w:t>名评委老师，将给每位选手打分（满分</w:t>
      </w:r>
      <w:r>
        <w:rPr>
          <w:rFonts w:ascii="Calibri" w:eastAsia="宋体" w:hAnsi="Calibri" w:cs="Times New Roman" w:hint="eastAsia"/>
        </w:rPr>
        <w:t>10</w:t>
      </w:r>
      <w:r>
        <w:rPr>
          <w:rFonts w:ascii="Calibri" w:eastAsia="宋体" w:hAnsi="Calibri" w:cs="Times New Roman" w:hint="eastAsia"/>
        </w:rPr>
        <w:t>分），取百分之六十计入总成绩。（评分细则详见附件）</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5.</w:t>
      </w:r>
      <w:r>
        <w:rPr>
          <w:rFonts w:ascii="Calibri" w:eastAsia="宋体" w:hAnsi="Calibri" w:cs="Times New Roman" w:hint="eastAsia"/>
        </w:rPr>
        <w:t>总成绩</w:t>
      </w:r>
      <w:r>
        <w:rPr>
          <w:rFonts w:ascii="Calibri" w:eastAsia="宋体" w:hAnsi="Calibri" w:cs="Times New Roman" w:hint="eastAsia"/>
        </w:rPr>
        <w:t>=40%</w:t>
      </w:r>
      <w:r>
        <w:rPr>
          <w:rFonts w:ascii="Calibri" w:eastAsia="宋体" w:hAnsi="Calibri" w:cs="Times New Roman" w:hint="eastAsia"/>
        </w:rPr>
        <w:t>大众投票</w:t>
      </w:r>
      <w:r>
        <w:rPr>
          <w:rFonts w:ascii="Calibri" w:eastAsia="宋体" w:hAnsi="Calibri" w:cs="Times New Roman" w:hint="eastAsia"/>
        </w:rPr>
        <w:t>+60%</w:t>
      </w:r>
      <w:r>
        <w:rPr>
          <w:rFonts w:ascii="Calibri" w:eastAsia="宋体" w:hAnsi="Calibri" w:cs="Times New Roman" w:hint="eastAsia"/>
        </w:rPr>
        <w:t>评委打分，工作人员统计总成绩，前</w:t>
      </w:r>
      <w:r>
        <w:rPr>
          <w:rFonts w:ascii="Calibri" w:eastAsia="宋体" w:hAnsi="Calibri" w:cs="Times New Roman" w:hint="eastAsia"/>
        </w:rPr>
        <w:t>12</w:t>
      </w:r>
      <w:r>
        <w:rPr>
          <w:rFonts w:ascii="Calibri" w:eastAsia="宋体" w:hAnsi="Calibri" w:cs="Times New Roman" w:hint="eastAsia"/>
        </w:rPr>
        <w:t>位，进入下一轮。</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6.</w:t>
      </w:r>
      <w:r>
        <w:rPr>
          <w:rFonts w:ascii="Calibri" w:eastAsia="宋体" w:hAnsi="Calibri" w:cs="Times New Roman" w:hint="eastAsia"/>
        </w:rPr>
        <w:t>若出现平分，将由平</w:t>
      </w:r>
      <w:proofErr w:type="gramStart"/>
      <w:r>
        <w:rPr>
          <w:rFonts w:ascii="Calibri" w:eastAsia="宋体" w:hAnsi="Calibri" w:cs="Times New Roman" w:hint="eastAsia"/>
        </w:rPr>
        <w:t>票选手</w:t>
      </w:r>
      <w:proofErr w:type="gramEnd"/>
      <w:r>
        <w:rPr>
          <w:rFonts w:ascii="Calibri" w:eastAsia="宋体" w:hAnsi="Calibri" w:cs="Times New Roman" w:hint="eastAsia"/>
        </w:rPr>
        <w:t>1min</w:t>
      </w:r>
      <w:r>
        <w:rPr>
          <w:rFonts w:ascii="Calibri" w:eastAsia="宋体" w:hAnsi="Calibri" w:cs="Times New Roman" w:hint="eastAsia"/>
        </w:rPr>
        <w:t>拉票，有老师商讨投票决出晋级选手。</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7.</w:t>
      </w:r>
      <w:r>
        <w:rPr>
          <w:rFonts w:ascii="Calibri" w:eastAsia="宋体" w:hAnsi="Calibri" w:cs="Times New Roman" w:hint="eastAsia"/>
        </w:rPr>
        <w:t>最终解释权归主办方所有。</w:t>
      </w:r>
    </w:p>
    <w:p w:rsidR="002C2C29" w:rsidRDefault="003B7B0C">
      <w:pPr>
        <w:pStyle w:val="4"/>
        <w:rPr>
          <w:sz w:val="24"/>
          <w:szCs w:val="24"/>
        </w:rPr>
      </w:pPr>
      <w:r>
        <w:t>第二轮</w:t>
      </w:r>
      <w:r>
        <w:rPr>
          <w:rFonts w:hint="eastAsia"/>
        </w:rPr>
        <w:t xml:space="preserve"> </w:t>
      </w:r>
      <w:proofErr w:type="gramStart"/>
      <w:r>
        <w:rPr>
          <w:rFonts w:ascii="Calibri" w:eastAsia="宋体" w:hAnsi="Calibri" w:cs="Times New Roman" w:hint="eastAsia"/>
        </w:rPr>
        <w:t>职场情景</w:t>
      </w:r>
      <w:proofErr w:type="gramEnd"/>
      <w:r>
        <w:rPr>
          <w:rFonts w:ascii="Calibri" w:eastAsia="宋体" w:hAnsi="Calibri" w:cs="Times New Roman" w:hint="eastAsia"/>
        </w:rPr>
        <w:t>讲述</w:t>
      </w:r>
      <w:r>
        <w:rPr>
          <w:rFonts w:hint="eastAsia"/>
        </w:rPr>
        <w:t>（</w:t>
      </w:r>
      <w:r>
        <w:rPr>
          <w:rFonts w:hint="eastAsia"/>
        </w:rPr>
        <w:t>12</w:t>
      </w:r>
      <w:r>
        <w:rPr>
          <w:rFonts w:hint="eastAsia"/>
        </w:rPr>
        <w:t>进</w:t>
      </w:r>
      <w:r>
        <w:rPr>
          <w:rFonts w:hint="eastAsia"/>
        </w:rPr>
        <w:t>8</w:t>
      </w:r>
      <w:r>
        <w:rPr>
          <w:rFonts w:hint="eastAsia"/>
        </w:rPr>
        <w:t>）</w:t>
      </w:r>
      <w:r>
        <w:rPr>
          <w:rFonts w:hint="eastAsia"/>
        </w:rPr>
        <w:t xml:space="preserve">  </w:t>
      </w:r>
      <w:r>
        <w:rPr>
          <w:rFonts w:hint="eastAsia"/>
          <w:sz w:val="24"/>
          <w:szCs w:val="24"/>
        </w:rPr>
        <w:t>本轮用时</w:t>
      </w:r>
      <w:r>
        <w:rPr>
          <w:rFonts w:hint="eastAsia"/>
          <w:sz w:val="24"/>
          <w:szCs w:val="24"/>
        </w:rPr>
        <w:t>35min</w:t>
      </w:r>
    </w:p>
    <w:p w:rsidR="002C2C29" w:rsidRDefault="003B7B0C">
      <w:pPr>
        <w:pStyle w:val="10"/>
        <w:numPr>
          <w:ilvl w:val="0"/>
          <w:numId w:val="4"/>
        </w:numPr>
        <w:spacing w:line="360" w:lineRule="auto"/>
        <w:ind w:firstLineChars="0"/>
        <w:rPr>
          <w:rFonts w:ascii="Calibri" w:eastAsia="宋体" w:hAnsi="Calibri" w:cs="Times New Roman"/>
        </w:rPr>
      </w:pPr>
      <w:r>
        <w:rPr>
          <w:rFonts w:ascii="Calibri" w:eastAsia="宋体" w:hAnsi="Calibri" w:cs="Times New Roman" w:hint="eastAsia"/>
        </w:rPr>
        <w:t>本轮主要考察各参赛选手的观察及</w:t>
      </w:r>
      <w:r>
        <w:rPr>
          <w:rFonts w:ascii="Calibri" w:eastAsia="宋体" w:hAnsi="Calibri" w:cs="Times New Roman"/>
        </w:rPr>
        <w:t>语言表达能力。</w:t>
      </w:r>
    </w:p>
    <w:p w:rsidR="002C2C29" w:rsidRDefault="003B7B0C">
      <w:pPr>
        <w:pStyle w:val="10"/>
        <w:numPr>
          <w:ilvl w:val="0"/>
          <w:numId w:val="4"/>
        </w:numPr>
        <w:spacing w:line="360" w:lineRule="auto"/>
        <w:ind w:firstLineChars="0"/>
        <w:rPr>
          <w:rFonts w:ascii="Calibri" w:eastAsia="宋体" w:hAnsi="Calibri" w:cs="Times New Roman"/>
        </w:rPr>
      </w:pPr>
      <w:r>
        <w:rPr>
          <w:rFonts w:ascii="Calibri" w:eastAsia="宋体" w:hAnsi="Calibri" w:cs="Times New Roman" w:hint="eastAsia"/>
        </w:rPr>
        <w:t>每位选手</w:t>
      </w:r>
      <w:r>
        <w:rPr>
          <w:rFonts w:ascii="Calibri" w:eastAsia="宋体" w:hAnsi="Calibri" w:cs="Times New Roman"/>
        </w:rPr>
        <w:t>根据第一轮排名倒序</w:t>
      </w:r>
      <w:r>
        <w:rPr>
          <w:rFonts w:ascii="Calibri" w:eastAsia="宋体" w:hAnsi="Calibri" w:cs="Times New Roman" w:hint="eastAsia"/>
        </w:rPr>
        <w:t>依次上场</w:t>
      </w:r>
      <w:r>
        <w:rPr>
          <w:rFonts w:ascii="Calibri" w:eastAsia="宋体" w:hAnsi="Calibri" w:cs="Times New Roman"/>
        </w:rPr>
        <w:t>。</w:t>
      </w:r>
    </w:p>
    <w:p w:rsidR="002C2C29" w:rsidRDefault="003B7B0C">
      <w:pPr>
        <w:pStyle w:val="10"/>
        <w:numPr>
          <w:ilvl w:val="0"/>
          <w:numId w:val="4"/>
        </w:numPr>
        <w:spacing w:line="360" w:lineRule="auto"/>
        <w:ind w:firstLineChars="0"/>
        <w:rPr>
          <w:rFonts w:ascii="Calibri" w:eastAsia="宋体" w:hAnsi="Calibri" w:cs="Times New Roman"/>
        </w:rPr>
      </w:pPr>
      <w:r>
        <w:rPr>
          <w:rFonts w:ascii="Calibri" w:eastAsia="宋体" w:hAnsi="Calibri" w:cs="Times New Roman" w:hint="eastAsia"/>
        </w:rPr>
        <w:t>每位选手随机</w:t>
      </w:r>
      <w:r>
        <w:rPr>
          <w:rFonts w:ascii="Calibri" w:eastAsia="宋体" w:hAnsi="Calibri" w:cs="Times New Roman"/>
        </w:rPr>
        <w:t>抽取题目后，</w:t>
      </w:r>
      <w:r>
        <w:rPr>
          <w:rFonts w:ascii="Calibri" w:eastAsia="宋体" w:hAnsi="Calibri" w:cs="Times New Roman" w:hint="eastAsia"/>
        </w:rPr>
        <w:t>有二十五</w:t>
      </w:r>
      <w:r>
        <w:rPr>
          <w:rFonts w:ascii="Calibri" w:eastAsia="宋体" w:hAnsi="Calibri" w:cs="Times New Roman"/>
        </w:rPr>
        <w:t>秒时间观察记忆主办方在大屏幕上给出的图片（</w:t>
      </w:r>
      <w:r>
        <w:rPr>
          <w:rFonts w:ascii="Calibri" w:eastAsia="宋体" w:hAnsi="Calibri" w:cs="Times New Roman" w:hint="eastAsia"/>
        </w:rPr>
        <w:t>图片内容</w:t>
      </w:r>
      <w:r>
        <w:rPr>
          <w:rFonts w:ascii="Calibri" w:eastAsia="宋体" w:hAnsi="Calibri" w:cs="Times New Roman"/>
        </w:rPr>
        <w:t>包含</w:t>
      </w:r>
      <w:r>
        <w:rPr>
          <w:rFonts w:ascii="Calibri" w:eastAsia="宋体" w:hAnsi="Calibri" w:cs="Times New Roman" w:hint="eastAsia"/>
        </w:rPr>
        <w:t>各类职业</w:t>
      </w:r>
      <w:r>
        <w:rPr>
          <w:rFonts w:ascii="Calibri" w:eastAsia="宋体" w:hAnsi="Calibri" w:cs="Times New Roman"/>
        </w:rPr>
        <w:t>）</w:t>
      </w:r>
      <w:r>
        <w:rPr>
          <w:rFonts w:ascii="Calibri" w:eastAsia="宋体" w:hAnsi="Calibri" w:cs="Times New Roman" w:hint="eastAsia"/>
        </w:rPr>
        <w:t>。选手需根据自己所看到的图片在</w:t>
      </w:r>
      <w:r>
        <w:rPr>
          <w:rFonts w:ascii="Calibri" w:eastAsia="宋体" w:hAnsi="Calibri" w:cs="Times New Roman" w:hint="eastAsia"/>
        </w:rPr>
        <w:t>2</w:t>
      </w:r>
      <w:r>
        <w:rPr>
          <w:rFonts w:ascii="Calibri" w:eastAsia="宋体" w:hAnsi="Calibri" w:cs="Times New Roman" w:hint="eastAsia"/>
        </w:rPr>
        <w:t>分半钟内描述出一个符合图片内容，且与职业相关的场景故事（可稍加延伸）。</w:t>
      </w:r>
    </w:p>
    <w:p w:rsidR="002C2C29" w:rsidRDefault="003B7B0C">
      <w:pPr>
        <w:pStyle w:val="10"/>
        <w:numPr>
          <w:ilvl w:val="0"/>
          <w:numId w:val="4"/>
        </w:numPr>
        <w:spacing w:line="360" w:lineRule="auto"/>
        <w:ind w:firstLineChars="0"/>
        <w:rPr>
          <w:rFonts w:ascii="Calibri" w:eastAsia="宋体" w:hAnsi="Calibri" w:cs="Times New Roman"/>
        </w:rPr>
      </w:pPr>
      <w:r>
        <w:rPr>
          <w:rFonts w:ascii="Calibri" w:eastAsia="宋体" w:hAnsi="Calibri" w:cs="Times New Roman" w:hint="eastAsia"/>
        </w:rPr>
        <w:t>所有选手答题完毕后由专业评委（校区老师）打分，根据得分高低排序，末四名淘汰。</w:t>
      </w:r>
    </w:p>
    <w:p w:rsidR="002C2C29" w:rsidRDefault="003B7B0C">
      <w:pPr>
        <w:pStyle w:val="4"/>
        <w:rPr>
          <w:sz w:val="24"/>
          <w:szCs w:val="24"/>
        </w:rPr>
      </w:pPr>
      <w:r>
        <w:rPr>
          <w:rFonts w:hint="eastAsia"/>
        </w:rPr>
        <w:lastRenderedPageBreak/>
        <w:t>第三轮</w:t>
      </w:r>
      <w:r>
        <w:rPr>
          <w:rFonts w:hint="eastAsia"/>
        </w:rPr>
        <w:t xml:space="preserve"> </w:t>
      </w:r>
      <w:r>
        <w:rPr>
          <w:rFonts w:hint="eastAsia"/>
        </w:rPr>
        <w:t>模拟面试（决胜局</w:t>
      </w:r>
      <w:r>
        <w:rPr>
          <w:rFonts w:hint="eastAsia"/>
        </w:rPr>
        <w:t>8</w:t>
      </w:r>
      <w:r>
        <w:rPr>
          <w:rFonts w:hint="eastAsia"/>
        </w:rPr>
        <w:t>进</w:t>
      </w:r>
      <w:r>
        <w:rPr>
          <w:rFonts w:hint="eastAsia"/>
        </w:rPr>
        <w:t>5</w:t>
      </w:r>
      <w:r>
        <w:rPr>
          <w:rFonts w:hint="eastAsia"/>
        </w:rPr>
        <w:t>）</w:t>
      </w:r>
      <w:r>
        <w:rPr>
          <w:rFonts w:hint="eastAsia"/>
        </w:rPr>
        <w:t xml:space="preserve">  </w:t>
      </w:r>
      <w:r>
        <w:rPr>
          <w:rFonts w:hint="eastAsia"/>
          <w:sz w:val="24"/>
          <w:szCs w:val="24"/>
        </w:rPr>
        <w:t>本轮用时</w:t>
      </w:r>
      <w:r>
        <w:rPr>
          <w:rFonts w:hint="eastAsia"/>
          <w:sz w:val="24"/>
          <w:szCs w:val="24"/>
        </w:rPr>
        <w:t>40min</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1</w:t>
      </w:r>
      <w:r>
        <w:rPr>
          <w:rFonts w:ascii="Calibri" w:eastAsia="宋体" w:hAnsi="Calibri" w:cs="Times New Roman" w:hint="eastAsia"/>
        </w:rPr>
        <w:t>、本轮主要考察参赛选手的面试能力以及现场反应能力。本轮模拟面试分为单面和群面。</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、单面：每轮选手抽签决定出场顺序，由评委老师依次面试</w:t>
      </w:r>
      <w:r>
        <w:rPr>
          <w:rFonts w:ascii="Calibri" w:eastAsia="宋体" w:hAnsi="Calibri" w:cs="Times New Roman" w:hint="eastAsia"/>
        </w:rPr>
        <w:t>8</w:t>
      </w:r>
      <w:r>
        <w:rPr>
          <w:rFonts w:ascii="Calibri" w:eastAsia="宋体" w:hAnsi="Calibri" w:cs="Times New Roman" w:hint="eastAsia"/>
        </w:rPr>
        <w:t>位参赛选手。（每人</w:t>
      </w:r>
      <w:r>
        <w:rPr>
          <w:rFonts w:ascii="Calibri" w:eastAsia="宋体" w:hAnsi="Calibri" w:cs="Times New Roman" w:hint="eastAsia"/>
        </w:rPr>
        <w:t>4min</w:t>
      </w:r>
      <w:r>
        <w:rPr>
          <w:rFonts w:ascii="Calibri" w:eastAsia="宋体" w:hAnsi="Calibri" w:cs="Times New Roman" w:hint="eastAsia"/>
        </w:rPr>
        <w:t>）</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3</w:t>
      </w:r>
      <w:r>
        <w:rPr>
          <w:rFonts w:ascii="Calibri" w:eastAsia="宋体" w:hAnsi="Calibri" w:cs="Times New Roman" w:hint="eastAsia"/>
        </w:rPr>
        <w:t>、群面：</w:t>
      </w:r>
      <w:r>
        <w:rPr>
          <w:rFonts w:ascii="Calibri" w:eastAsia="宋体" w:hAnsi="Calibri" w:cs="Times New Roman" w:hint="eastAsia"/>
        </w:rPr>
        <w:t>8</w:t>
      </w:r>
      <w:r>
        <w:rPr>
          <w:rFonts w:ascii="Calibri" w:eastAsia="宋体" w:hAnsi="Calibri" w:cs="Times New Roman" w:hint="eastAsia"/>
        </w:rPr>
        <w:t>位参赛选手同时上台，由评委老师进行群面。（</w:t>
      </w:r>
      <w:r>
        <w:rPr>
          <w:rFonts w:ascii="Calibri" w:eastAsia="宋体" w:hAnsi="Calibri" w:cs="Times New Roman" w:hint="eastAsia"/>
        </w:rPr>
        <w:t>8min</w:t>
      </w:r>
      <w:r>
        <w:rPr>
          <w:rFonts w:ascii="Calibri" w:eastAsia="宋体" w:hAnsi="Calibri" w:cs="Times New Roman" w:hint="eastAsia"/>
        </w:rPr>
        <w:t>）</w:t>
      </w:r>
    </w:p>
    <w:p w:rsidR="002C2C29" w:rsidRDefault="003B7B0C">
      <w:pPr>
        <w:spacing w:line="360" w:lineRule="auto"/>
        <w:rPr>
          <w:rFonts w:ascii="Calibri" w:eastAsia="宋体" w:hAnsi="Calibri" w:cs="Times New Roman"/>
        </w:rPr>
      </w:pPr>
      <w:r>
        <w:rPr>
          <w:rFonts w:ascii="Calibri" w:eastAsia="宋体" w:hAnsi="Calibri" w:cs="Times New Roman" w:hint="eastAsia"/>
        </w:rPr>
        <w:t xml:space="preserve"> 4</w:t>
      </w:r>
      <w:r>
        <w:rPr>
          <w:rFonts w:ascii="Calibri" w:eastAsia="宋体" w:hAnsi="Calibri" w:cs="Times New Roman" w:hint="eastAsia"/>
        </w:rPr>
        <w:t>、由我们的专业评委进行现场打分并点评（十分制），取分高的前五名进入决赛。（评分细则详见附件）</w:t>
      </w:r>
    </w:p>
    <w:p w:rsidR="002C2C29" w:rsidRDefault="003B7B0C" w:rsidP="00EF1D05">
      <w:pPr>
        <w:pStyle w:val="1"/>
      </w:pPr>
      <w:r>
        <w:rPr>
          <w:rFonts w:hint="eastAsia"/>
        </w:rPr>
        <w:t>四、活动奖项设置</w:t>
      </w:r>
    </w:p>
    <w:p w:rsidR="00EF1D05" w:rsidRPr="00EF1D05" w:rsidRDefault="00EF1D05" w:rsidP="00EF1D05">
      <w:pPr>
        <w:rPr>
          <w:rFonts w:hint="eastAsia"/>
        </w:rPr>
      </w:pPr>
      <w:r>
        <w:t>本次活动可依照学校相关政策进行相应</w:t>
      </w:r>
      <w:proofErr w:type="gramStart"/>
      <w:r>
        <w:t>的综测申报</w:t>
      </w:r>
      <w:proofErr w:type="gramEnd"/>
      <w:r>
        <w:rPr>
          <w:rFonts w:hint="eastAsia"/>
        </w:rPr>
        <w:t>。</w:t>
      </w:r>
    </w:p>
    <w:p w:rsidR="002C2C29" w:rsidRDefault="003B7B0C">
      <w:pPr>
        <w:pStyle w:val="2"/>
      </w:pPr>
      <w:r>
        <w:rPr>
          <w:rFonts w:hint="eastAsia"/>
        </w:rPr>
        <w:t>复赛：</w:t>
      </w:r>
    </w:p>
    <w:p w:rsidR="002C2C29" w:rsidRDefault="003B7B0C">
      <w:pPr>
        <w:spacing w:line="360" w:lineRule="auto"/>
        <w:rPr>
          <w:sz w:val="24"/>
          <w:szCs w:val="36"/>
        </w:rPr>
      </w:pPr>
      <w:r>
        <w:rPr>
          <w:rFonts w:hint="eastAsia"/>
          <w:sz w:val="24"/>
          <w:szCs w:val="36"/>
        </w:rPr>
        <w:t>1.</w:t>
      </w:r>
      <w:r>
        <w:rPr>
          <w:rFonts w:hint="eastAsia"/>
          <w:sz w:val="24"/>
          <w:szCs w:val="36"/>
        </w:rPr>
        <w:t>复赛前十名（复赛中</w:t>
      </w:r>
      <w:proofErr w:type="gramStart"/>
      <w:r>
        <w:rPr>
          <w:rFonts w:hint="eastAsia"/>
          <w:sz w:val="24"/>
          <w:szCs w:val="36"/>
        </w:rPr>
        <w:t>晋级微信投票</w:t>
      </w:r>
      <w:proofErr w:type="gramEnd"/>
      <w:r>
        <w:rPr>
          <w:rFonts w:hint="eastAsia"/>
          <w:sz w:val="24"/>
          <w:szCs w:val="36"/>
        </w:rPr>
        <w:t>环节的同学）将获得由学生职业发展中心准备的小礼品一份。</w:t>
      </w:r>
    </w:p>
    <w:p w:rsidR="002C2C29" w:rsidRDefault="003B7B0C">
      <w:pPr>
        <w:spacing w:line="360" w:lineRule="auto"/>
        <w:rPr>
          <w:sz w:val="24"/>
          <w:szCs w:val="36"/>
        </w:rPr>
      </w:pPr>
      <w:r>
        <w:rPr>
          <w:rFonts w:hint="eastAsia"/>
          <w:sz w:val="24"/>
          <w:szCs w:val="36"/>
        </w:rPr>
        <w:t>2.</w:t>
      </w:r>
      <w:r>
        <w:rPr>
          <w:rFonts w:hint="eastAsia"/>
          <w:sz w:val="24"/>
          <w:szCs w:val="36"/>
        </w:rPr>
        <w:t>复赛前六名将获得荣誉证书</w:t>
      </w:r>
    </w:p>
    <w:p w:rsidR="002C2C29" w:rsidRDefault="003B7B0C">
      <w:pPr>
        <w:spacing w:line="360" w:lineRule="auto"/>
        <w:rPr>
          <w:sz w:val="24"/>
          <w:szCs w:val="36"/>
        </w:rPr>
      </w:pPr>
      <w:r>
        <w:rPr>
          <w:rFonts w:hint="eastAsia"/>
          <w:sz w:val="24"/>
          <w:szCs w:val="36"/>
        </w:rPr>
        <w:t>一等奖（</w:t>
      </w:r>
      <w:r>
        <w:rPr>
          <w:rFonts w:hint="eastAsia"/>
          <w:sz w:val="24"/>
          <w:szCs w:val="36"/>
        </w:rPr>
        <w:t>1</w:t>
      </w:r>
      <w:r>
        <w:rPr>
          <w:rFonts w:hint="eastAsia"/>
          <w:sz w:val="24"/>
          <w:szCs w:val="36"/>
        </w:rPr>
        <w:t>名）、二等奖（</w:t>
      </w:r>
      <w:r>
        <w:rPr>
          <w:rFonts w:hint="eastAsia"/>
          <w:sz w:val="24"/>
          <w:szCs w:val="36"/>
        </w:rPr>
        <w:t>2</w:t>
      </w:r>
      <w:r>
        <w:rPr>
          <w:rFonts w:hint="eastAsia"/>
          <w:sz w:val="24"/>
          <w:szCs w:val="36"/>
        </w:rPr>
        <w:t>名）、三等奖（</w:t>
      </w:r>
      <w:r>
        <w:rPr>
          <w:rFonts w:hint="eastAsia"/>
          <w:sz w:val="24"/>
          <w:szCs w:val="36"/>
        </w:rPr>
        <w:t>3</w:t>
      </w:r>
      <w:r>
        <w:rPr>
          <w:rFonts w:hint="eastAsia"/>
          <w:sz w:val="24"/>
          <w:szCs w:val="36"/>
        </w:rPr>
        <w:t>名）</w:t>
      </w:r>
    </w:p>
    <w:p w:rsidR="002C2C29" w:rsidRDefault="003B7B0C">
      <w:pPr>
        <w:spacing w:line="360" w:lineRule="auto"/>
        <w:rPr>
          <w:sz w:val="24"/>
          <w:szCs w:val="36"/>
        </w:rPr>
      </w:pPr>
      <w:r>
        <w:rPr>
          <w:rFonts w:hint="eastAsia"/>
          <w:sz w:val="24"/>
          <w:szCs w:val="36"/>
        </w:rPr>
        <w:t>3.</w:t>
      </w:r>
      <w:r>
        <w:rPr>
          <w:rFonts w:hint="eastAsia"/>
          <w:sz w:val="24"/>
          <w:szCs w:val="36"/>
        </w:rPr>
        <w:t>复赛前四名将代表四川农业大学成都校区参加由三校区共同举办的职业规划大赛决赛。</w:t>
      </w:r>
    </w:p>
    <w:p w:rsidR="002C2C29" w:rsidRPr="00EF1D05" w:rsidRDefault="00EF1D05" w:rsidP="00EF1D05">
      <w:pPr>
        <w:pStyle w:val="1"/>
      </w:pPr>
      <w:bookmarkStart w:id="0" w:name="_GoBack"/>
      <w:bookmarkEnd w:id="0"/>
      <w:r w:rsidRPr="00EF1D05">
        <w:rPr>
          <w:rFonts w:hint="eastAsia"/>
        </w:rPr>
        <w:t>五</w:t>
      </w:r>
      <w:r w:rsidR="003B7B0C" w:rsidRPr="00EF1D05">
        <w:rPr>
          <w:rFonts w:hint="eastAsia"/>
        </w:rPr>
        <w:t>、活动可行性分析</w:t>
      </w:r>
    </w:p>
    <w:p w:rsidR="002C2C29" w:rsidRDefault="003B7B0C">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、机遇</w:t>
      </w:r>
    </w:p>
    <w:p w:rsidR="002C2C29" w:rsidRDefault="003B7B0C">
      <w:pPr>
        <w:ind w:firstLineChars="200" w:firstLine="420"/>
        <w:rPr>
          <w:rFonts w:ascii="Calibri" w:eastAsia="宋体" w:hAnsi="Calibri" w:cs="Times New Roman"/>
        </w:rPr>
      </w:pPr>
      <w:r>
        <w:rPr>
          <w:rFonts w:ascii="Calibri" w:eastAsia="宋体" w:hAnsi="Calibri" w:cs="Times New Roman" w:hint="eastAsia"/>
        </w:rPr>
        <w:t>当今大学生就业形势日益严峻，大一大二学生专业概念模糊，生涯目标不确定，为进一步提高我校学生的就业竞争力，举办四川农业大学学生职业规划大赛。通过举办“职业规划大赛”，帮助我校学生尽早树立职业规划意识。提高了职业规划技巧和水平，帮助大学生提升职业能力，引导广大学生自觉树立正确的成才观、择业观和就业观，主动适应市场需求，挖掘大学生自身的职业潜力，增强就业竞争力，为今后职业发展奠定坚实的基础。</w:t>
      </w:r>
    </w:p>
    <w:p w:rsidR="002C2C29" w:rsidRDefault="003B7B0C">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、统筹规划</w:t>
      </w:r>
    </w:p>
    <w:p w:rsidR="002C2C29" w:rsidRDefault="003B7B0C">
      <w:pPr>
        <w:numPr>
          <w:ilvl w:val="0"/>
          <w:numId w:val="7"/>
        </w:numPr>
        <w:ind w:left="851"/>
        <w:rPr>
          <w:rFonts w:ascii="Calibri" w:eastAsia="宋体" w:hAnsi="Calibri" w:cs="Times New Roman"/>
        </w:rPr>
      </w:pPr>
      <w:r>
        <w:rPr>
          <w:rFonts w:ascii="Calibri" w:eastAsia="宋体" w:hAnsi="Calibri" w:cs="Times New Roman" w:hint="eastAsia"/>
        </w:rPr>
        <w:t>此次活动做了详细的规划及人员分工，确保活动高效有序的进行。</w:t>
      </w:r>
    </w:p>
    <w:p w:rsidR="002C2C29" w:rsidRDefault="003B7B0C">
      <w:pPr>
        <w:numPr>
          <w:ilvl w:val="0"/>
          <w:numId w:val="7"/>
        </w:numPr>
        <w:ind w:left="851"/>
        <w:rPr>
          <w:rFonts w:ascii="Calibri" w:eastAsia="宋体" w:hAnsi="Calibri" w:cs="Times New Roman"/>
        </w:rPr>
      </w:pPr>
      <w:r>
        <w:rPr>
          <w:rFonts w:ascii="Calibri" w:eastAsia="宋体" w:hAnsi="Calibri" w:cs="Times New Roman" w:hint="eastAsia"/>
        </w:rPr>
        <w:t>活动做了预案及注意事项，以备意外情况发生时可以从容不迫的应对，使活动顺利进行。</w:t>
      </w:r>
    </w:p>
    <w:p w:rsidR="002C2C29" w:rsidRDefault="003B7B0C">
      <w:pPr>
        <w:numPr>
          <w:ilvl w:val="0"/>
          <w:numId w:val="7"/>
        </w:numPr>
        <w:ind w:left="851"/>
        <w:rPr>
          <w:rFonts w:ascii="Calibri" w:eastAsia="宋体" w:hAnsi="Calibri" w:cs="Times New Roman"/>
        </w:rPr>
      </w:pPr>
      <w:r>
        <w:rPr>
          <w:rFonts w:ascii="Calibri" w:eastAsia="宋体" w:hAnsi="Calibri" w:cs="Times New Roman" w:hint="eastAsia"/>
        </w:rPr>
        <w:t>中心与学院负责人间保持密切联系，随时观察各方动态，掌握工作进程及完成情况，</w:t>
      </w:r>
      <w:r>
        <w:rPr>
          <w:rFonts w:ascii="Calibri" w:eastAsia="宋体" w:hAnsi="Calibri" w:cs="Times New Roman" w:hint="eastAsia"/>
        </w:rPr>
        <w:lastRenderedPageBreak/>
        <w:t>把控全局不至于出大的差错。</w:t>
      </w:r>
    </w:p>
    <w:p w:rsidR="002C2C29" w:rsidRDefault="003B7B0C">
      <w:pPr>
        <w:ind w:left="6"/>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、活动准备</w:t>
      </w:r>
    </w:p>
    <w:p w:rsidR="002C2C29" w:rsidRDefault="003B7B0C">
      <w:pPr>
        <w:numPr>
          <w:ilvl w:val="0"/>
          <w:numId w:val="8"/>
        </w:numPr>
        <w:ind w:left="851"/>
        <w:rPr>
          <w:rFonts w:ascii="Calibri" w:eastAsia="宋体" w:hAnsi="Calibri" w:cs="Times New Roman"/>
        </w:rPr>
      </w:pPr>
      <w:r>
        <w:rPr>
          <w:rFonts w:ascii="Calibri" w:eastAsia="宋体" w:hAnsi="Calibri" w:cs="Times New Roman" w:hint="eastAsia"/>
        </w:rPr>
        <w:t>活动前期我们联系了指导老师，在各大平台上发布了活动的相关信息，准备好了活动所需的各种物品，确保了活动高效有序的进行。</w:t>
      </w:r>
    </w:p>
    <w:p w:rsidR="002C2C29" w:rsidRDefault="003B7B0C">
      <w:pPr>
        <w:numPr>
          <w:ilvl w:val="0"/>
          <w:numId w:val="8"/>
        </w:numPr>
        <w:ind w:left="851"/>
        <w:rPr>
          <w:rFonts w:ascii="Calibri" w:eastAsia="宋体" w:hAnsi="Calibri" w:cs="Times New Roman"/>
        </w:rPr>
      </w:pPr>
      <w:r>
        <w:rPr>
          <w:rFonts w:ascii="Calibri" w:eastAsia="宋体" w:hAnsi="Calibri" w:cs="Times New Roman" w:hint="eastAsia"/>
        </w:rPr>
        <w:t>活动现场我们做了具体的人员分工及合理地预防措施。</w:t>
      </w:r>
    </w:p>
    <w:p w:rsidR="002C2C29" w:rsidRDefault="00EF1D05" w:rsidP="00EF1D05">
      <w:pPr>
        <w:pStyle w:val="1"/>
      </w:pPr>
      <w:r>
        <w:rPr>
          <w:rFonts w:hint="eastAsia"/>
        </w:rPr>
        <w:t>六</w:t>
      </w:r>
      <w:r w:rsidR="003B7B0C">
        <w:rPr>
          <w:rFonts w:hint="eastAsia"/>
        </w:rPr>
        <w:t>、活动预案</w:t>
      </w:r>
    </w:p>
    <w:p w:rsidR="002C2C29" w:rsidRDefault="003B7B0C">
      <w:pPr>
        <w:pStyle w:val="10"/>
        <w:numPr>
          <w:ilvl w:val="3"/>
          <w:numId w:val="9"/>
        </w:numPr>
        <w:ind w:left="426" w:firstLineChars="0"/>
      </w:pPr>
      <w:r>
        <w:rPr>
          <w:rFonts w:hint="eastAsia"/>
        </w:rPr>
        <w:t>若前期宣传效果不理想，则可在赛程期间开展职业生涯规划系列讲座，届时邀请职业规划组老师或各学院就业指导老师作为嘉宾，做好活动宣传，扩大活动的知名度。</w:t>
      </w:r>
    </w:p>
    <w:p w:rsidR="002C2C29" w:rsidRDefault="003B7B0C">
      <w:pPr>
        <w:pStyle w:val="10"/>
        <w:numPr>
          <w:ilvl w:val="3"/>
          <w:numId w:val="9"/>
        </w:numPr>
        <w:ind w:left="426" w:firstLineChars="0"/>
      </w:pPr>
      <w:r>
        <w:rPr>
          <w:rFonts w:hint="eastAsia"/>
        </w:rPr>
        <w:t>尽力协调老师及参赛人员时间，提前做好时间赛程安排。</w:t>
      </w:r>
    </w:p>
    <w:p w:rsidR="002C2C29" w:rsidRDefault="003B7B0C">
      <w:pPr>
        <w:pStyle w:val="10"/>
        <w:numPr>
          <w:ilvl w:val="0"/>
          <w:numId w:val="9"/>
        </w:numPr>
        <w:ind w:left="426" w:firstLineChars="0"/>
      </w:pPr>
      <w:r>
        <w:rPr>
          <w:rFonts w:hint="eastAsia"/>
        </w:rPr>
        <w:t>对参赛的同学要提前通知到具体时间。</w:t>
      </w:r>
    </w:p>
    <w:p w:rsidR="002C2C29" w:rsidRDefault="003B7B0C">
      <w:pPr>
        <w:pStyle w:val="10"/>
        <w:numPr>
          <w:ilvl w:val="0"/>
          <w:numId w:val="9"/>
        </w:numPr>
        <w:ind w:left="426" w:firstLineChars="0"/>
      </w:pPr>
      <w:r>
        <w:rPr>
          <w:rFonts w:hint="eastAsia"/>
        </w:rPr>
        <w:t>若出现人员拥挤，工作人员过多显得现场混乱等情况，则宣传人员、维持现场秩序人员、引导人员可适当加派人手。</w:t>
      </w:r>
    </w:p>
    <w:p w:rsidR="002C2C29" w:rsidRDefault="003B7B0C">
      <w:pPr>
        <w:pStyle w:val="10"/>
        <w:numPr>
          <w:ilvl w:val="0"/>
          <w:numId w:val="9"/>
        </w:numPr>
        <w:ind w:left="426" w:firstLineChars="0"/>
      </w:pPr>
      <w:r>
        <w:rPr>
          <w:rFonts w:hint="eastAsia"/>
        </w:rPr>
        <w:t>场外宣传的负责人与场内负责指导点的工作人员一定要不定时进行交流，使双方均掌握现场的整体概况，以便做出适当的调整。</w:t>
      </w:r>
    </w:p>
    <w:p w:rsidR="002C2C29" w:rsidRDefault="003B7B0C">
      <w:pPr>
        <w:pStyle w:val="10"/>
        <w:numPr>
          <w:ilvl w:val="0"/>
          <w:numId w:val="9"/>
        </w:numPr>
        <w:ind w:left="426" w:firstLineChars="0"/>
      </w:pPr>
      <w:r>
        <w:rPr>
          <w:rFonts w:hint="eastAsia"/>
        </w:rPr>
        <w:t>及时询问参赛及与会同学并收集反馈意见，重视收集到的反馈意见并提取其中利于活动的建议，进行总结归纳。</w:t>
      </w:r>
    </w:p>
    <w:p w:rsidR="002C2C29" w:rsidRDefault="003B7B0C">
      <w:pPr>
        <w:pStyle w:val="10"/>
        <w:numPr>
          <w:ilvl w:val="0"/>
          <w:numId w:val="9"/>
        </w:numPr>
        <w:ind w:firstLineChars="0"/>
      </w:pPr>
      <w:r>
        <w:rPr>
          <w:rFonts w:hint="eastAsia"/>
        </w:rPr>
        <w:t>活动时间安排要合理策划，按广大同学需求进行，同时统一安排老师同学的空余时间。</w:t>
      </w:r>
    </w:p>
    <w:p w:rsidR="002C2C29" w:rsidRDefault="003B7B0C">
      <w:pPr>
        <w:pStyle w:val="10"/>
        <w:numPr>
          <w:ilvl w:val="0"/>
          <w:numId w:val="9"/>
        </w:numPr>
        <w:ind w:firstLineChars="0"/>
      </w:pPr>
      <w:r>
        <w:rPr>
          <w:rFonts w:hint="eastAsia"/>
        </w:rPr>
        <w:t>注意相关活动资料存档备份，及时跟进活动进度。提前一天将所需要的物品清点，整理，归类。</w:t>
      </w:r>
    </w:p>
    <w:p w:rsidR="002C2C29" w:rsidRDefault="003B7B0C">
      <w:pPr>
        <w:pStyle w:val="10"/>
        <w:numPr>
          <w:ilvl w:val="0"/>
          <w:numId w:val="9"/>
        </w:numPr>
        <w:ind w:firstLineChars="0"/>
      </w:pPr>
      <w:r>
        <w:rPr>
          <w:rFonts w:hint="eastAsia"/>
        </w:rPr>
        <w:t>提前准备并安排各与会人员的坐次。注意维持好现场秩序，防止现场混乱。</w:t>
      </w:r>
    </w:p>
    <w:p w:rsidR="002C2C29" w:rsidRDefault="003B7B0C">
      <w:pPr>
        <w:pStyle w:val="10"/>
        <w:numPr>
          <w:ilvl w:val="0"/>
          <w:numId w:val="9"/>
        </w:numPr>
        <w:ind w:firstLineChars="0"/>
      </w:pPr>
      <w:r>
        <w:rPr>
          <w:rFonts w:hint="eastAsia"/>
        </w:rPr>
        <w:t>联系好相关出席的评委，嘉宾及活动人员，</w:t>
      </w:r>
      <w:proofErr w:type="gramStart"/>
      <w:r>
        <w:rPr>
          <w:rFonts w:hint="eastAsia"/>
        </w:rPr>
        <w:t>若邀请</w:t>
      </w:r>
      <w:proofErr w:type="gramEnd"/>
      <w:r>
        <w:rPr>
          <w:rFonts w:hint="eastAsia"/>
        </w:rPr>
        <w:t>的嘉宾突然不能在场，则取消该嘉宾的介绍同时告知主持人。</w:t>
      </w:r>
    </w:p>
    <w:p w:rsidR="002C2C29" w:rsidRDefault="003B7B0C">
      <w:pPr>
        <w:pStyle w:val="10"/>
        <w:numPr>
          <w:ilvl w:val="0"/>
          <w:numId w:val="9"/>
        </w:numPr>
        <w:ind w:firstLineChars="0"/>
      </w:pPr>
      <w:r>
        <w:rPr>
          <w:rFonts w:hint="eastAsia"/>
        </w:rPr>
        <w:t>预定教室因</w:t>
      </w:r>
      <w:proofErr w:type="gramStart"/>
      <w:r>
        <w:rPr>
          <w:rFonts w:hint="eastAsia"/>
        </w:rPr>
        <w:t>某原因</w:t>
      </w:r>
      <w:proofErr w:type="gramEnd"/>
      <w:r>
        <w:rPr>
          <w:rFonts w:hint="eastAsia"/>
        </w:rPr>
        <w:t>在活动开始前不久被告知不能使用：联系备用教室或者改期（改期应非常慎重）。同时注意安抚参赛者的情绪。</w:t>
      </w:r>
    </w:p>
    <w:p w:rsidR="002C2C29" w:rsidRDefault="003B7B0C">
      <w:pPr>
        <w:pStyle w:val="10"/>
        <w:numPr>
          <w:ilvl w:val="0"/>
          <w:numId w:val="9"/>
        </w:numPr>
        <w:ind w:firstLineChars="0"/>
      </w:pPr>
      <w:r>
        <w:rPr>
          <w:rFonts w:hint="eastAsia"/>
        </w:rPr>
        <w:t>在比赛中如发生停电现象：安抚现场观众情绪，维持现场秩序，同时，向领导汇报比赛是否继续进行。</w:t>
      </w:r>
    </w:p>
    <w:p w:rsidR="002C2C29" w:rsidRDefault="003B7B0C">
      <w:pPr>
        <w:pStyle w:val="10"/>
        <w:numPr>
          <w:ilvl w:val="0"/>
          <w:numId w:val="9"/>
        </w:numPr>
        <w:ind w:firstLineChars="0"/>
      </w:pPr>
      <w:r>
        <w:rPr>
          <w:rFonts w:hint="eastAsia"/>
        </w:rPr>
        <w:t>做好电源连接，话筒、音响出现故障：事先高度好，并准备备用话筒和备用音响，并专门安排一到两个人负责话筒和音响的调试工作，随时保持话筒和音响的正常工作。</w:t>
      </w:r>
    </w:p>
    <w:p w:rsidR="002C2C29" w:rsidRDefault="003B7B0C">
      <w:pPr>
        <w:pStyle w:val="10"/>
        <w:numPr>
          <w:ilvl w:val="0"/>
          <w:numId w:val="9"/>
        </w:numPr>
        <w:ind w:firstLineChars="0"/>
      </w:pPr>
      <w:r>
        <w:rPr>
          <w:rFonts w:hint="eastAsia"/>
        </w:rPr>
        <w:t>为应对活动现场出现部分设备故障等情况，音箱、投影仪等需提前调试好，电脑至少两台，并且于活动正式开始前一个小时之内把场地布置好，设备检查好等。</w:t>
      </w:r>
    </w:p>
    <w:p w:rsidR="002C2C29" w:rsidRDefault="002C2C29">
      <w:pPr>
        <w:pStyle w:val="10"/>
        <w:ind w:left="420" w:firstLineChars="0" w:firstLine="0"/>
      </w:pPr>
    </w:p>
    <w:p w:rsidR="002C2C29" w:rsidRDefault="00EF1D05" w:rsidP="00EF1D05">
      <w:pPr>
        <w:pStyle w:val="1"/>
      </w:pPr>
      <w:r>
        <w:rPr>
          <w:rFonts w:hint="eastAsia"/>
        </w:rPr>
        <w:t>七、</w:t>
      </w:r>
      <w:r w:rsidR="003B7B0C">
        <w:rPr>
          <w:rFonts w:hint="eastAsia"/>
        </w:rPr>
        <w:t>参赛作品注意事项：</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所有报名、参赛作品概不退稿，请自行保留底稿。</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获奖作品如发现有抄袭、盗用、作弊等不法手段、或有出售、商业推广及直接或间接商业目的的、或不符合规定及违反他人著作权的，即予取消其参赛资格并追回奖励，所产</w:t>
      </w:r>
      <w:r>
        <w:rPr>
          <w:rFonts w:ascii="Calibri" w:eastAsia="宋体" w:hAnsi="Calibri" w:cs="Times New Roman" w:hint="eastAsia"/>
        </w:rPr>
        <w:lastRenderedPageBreak/>
        <w:t>生的一切法律责任由参赛者自行负责。</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所有获奖作品的著作权归主办方所有，即每位参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及作者的书面许可。获奖作品的作者拥有该作品公开发表的署名权。</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所有参赛作品均不得涉及暴力、色情、非法宗教宣传等与国家相关法律、法规相抵触的内容。如遇此类投稿，主办方有权自行决定对其采取不予评审、不予发表或删除等措施。</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参赛者若违反本规则的任何条款，主办方有权立即取消其参赛资格，或取消其已获得的奖项并要求返还奖励，同时保留进一步追究损害赔偿的权利。</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由于突发事件或其它主办方无法控制的原因，影响大赛的管理、安全、评审或公正性的情况下，主办方有权单方面推迟或取消大赛部分或全部的比赛。</w:t>
      </w:r>
    </w:p>
    <w:p w:rsidR="002C2C29" w:rsidRDefault="003B7B0C">
      <w:pPr>
        <w:numPr>
          <w:ilvl w:val="0"/>
          <w:numId w:val="10"/>
        </w:numPr>
        <w:spacing w:line="360" w:lineRule="auto"/>
        <w:rPr>
          <w:rFonts w:ascii="Calibri" w:eastAsia="宋体" w:hAnsi="Calibri" w:cs="Times New Roman"/>
        </w:rPr>
      </w:pPr>
      <w:r>
        <w:rPr>
          <w:rFonts w:ascii="Calibri" w:eastAsia="宋体" w:hAnsi="Calibri" w:cs="Times New Roman" w:hint="eastAsia"/>
        </w:rPr>
        <w:t>主办方保留进一步补充本比赛规程的权利。如参赛者对此有异议，可选择退出大赛，并应及时通知主办方。</w:t>
      </w:r>
    </w:p>
    <w:p w:rsidR="002C2C29" w:rsidRDefault="003B7B0C">
      <w:pPr>
        <w:widowControl/>
        <w:jc w:val="left"/>
      </w:pPr>
      <w:r>
        <w:br w:type="page"/>
      </w:r>
    </w:p>
    <w:sectPr w:rsidR="002C2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437"/>
    <w:multiLevelType w:val="multilevel"/>
    <w:tmpl w:val="08C764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86576B"/>
    <w:multiLevelType w:val="multilevel"/>
    <w:tmpl w:val="0A8657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4F4E5B"/>
    <w:multiLevelType w:val="multilevel"/>
    <w:tmpl w:val="0D4F4E5B"/>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C15695"/>
    <w:multiLevelType w:val="multilevel"/>
    <w:tmpl w:val="1FC156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76247B"/>
    <w:multiLevelType w:val="multilevel"/>
    <w:tmpl w:val="237624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F155F8"/>
    <w:multiLevelType w:val="multilevel"/>
    <w:tmpl w:val="25F155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F6432F"/>
    <w:multiLevelType w:val="multilevel"/>
    <w:tmpl w:val="3DF643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0A63B87"/>
    <w:multiLevelType w:val="multilevel"/>
    <w:tmpl w:val="50A63B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30B05E9"/>
    <w:multiLevelType w:val="multilevel"/>
    <w:tmpl w:val="530B05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3F77A79"/>
    <w:multiLevelType w:val="multilevel"/>
    <w:tmpl w:val="53F77A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4063001"/>
    <w:multiLevelType w:val="multilevel"/>
    <w:tmpl w:val="5406300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C5A2B2B"/>
    <w:multiLevelType w:val="multilevel"/>
    <w:tmpl w:val="5C5A2B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3FA4677"/>
    <w:multiLevelType w:val="multilevel"/>
    <w:tmpl w:val="63FA46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A360BA"/>
    <w:multiLevelType w:val="multilevel"/>
    <w:tmpl w:val="78A36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9877FAF"/>
    <w:multiLevelType w:val="multilevel"/>
    <w:tmpl w:val="79877F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AFA0E6D"/>
    <w:multiLevelType w:val="multilevel"/>
    <w:tmpl w:val="7AFA0E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CDC4FA7"/>
    <w:multiLevelType w:val="multilevel"/>
    <w:tmpl w:val="7CDC4F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
  </w:num>
  <w:num w:numId="3">
    <w:abstractNumId w:val="14"/>
  </w:num>
  <w:num w:numId="4">
    <w:abstractNumId w:val="0"/>
  </w:num>
  <w:num w:numId="5">
    <w:abstractNumId w:val="13"/>
  </w:num>
  <w:num w:numId="6">
    <w:abstractNumId w:val="2"/>
  </w:num>
  <w:num w:numId="7">
    <w:abstractNumId w:val="7"/>
  </w:num>
  <w:num w:numId="8">
    <w:abstractNumId w:val="11"/>
  </w:num>
  <w:num w:numId="9">
    <w:abstractNumId w:val="5"/>
  </w:num>
  <w:num w:numId="10">
    <w:abstractNumId w:val="10"/>
  </w:num>
  <w:num w:numId="11">
    <w:abstractNumId w:val="12"/>
  </w:num>
  <w:num w:numId="12">
    <w:abstractNumId w:val="8"/>
  </w:num>
  <w:num w:numId="13">
    <w:abstractNumId w:val="4"/>
  </w:num>
  <w:num w:numId="14">
    <w:abstractNumId w:val="6"/>
  </w:num>
  <w:num w:numId="15">
    <w:abstractNumId w:val="9"/>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5188"/>
    <w:rsid w:val="0003589E"/>
    <w:rsid w:val="00090ED9"/>
    <w:rsid w:val="000F166C"/>
    <w:rsid w:val="00157F0A"/>
    <w:rsid w:val="00170E3F"/>
    <w:rsid w:val="00171AEF"/>
    <w:rsid w:val="00195AB5"/>
    <w:rsid w:val="001C681B"/>
    <w:rsid w:val="001F1280"/>
    <w:rsid w:val="001F3118"/>
    <w:rsid w:val="0020256B"/>
    <w:rsid w:val="00206846"/>
    <w:rsid w:val="002201A6"/>
    <w:rsid w:val="0022720B"/>
    <w:rsid w:val="002543EA"/>
    <w:rsid w:val="00265BCE"/>
    <w:rsid w:val="002B6C46"/>
    <w:rsid w:val="002C2C29"/>
    <w:rsid w:val="002C3785"/>
    <w:rsid w:val="0033341D"/>
    <w:rsid w:val="003641C0"/>
    <w:rsid w:val="003654C6"/>
    <w:rsid w:val="00381614"/>
    <w:rsid w:val="0039430C"/>
    <w:rsid w:val="003B7B0C"/>
    <w:rsid w:val="003C44AB"/>
    <w:rsid w:val="003E6EE6"/>
    <w:rsid w:val="003F1BED"/>
    <w:rsid w:val="00427AB5"/>
    <w:rsid w:val="004501C7"/>
    <w:rsid w:val="0048156F"/>
    <w:rsid w:val="00481F08"/>
    <w:rsid w:val="004C5603"/>
    <w:rsid w:val="004D5D18"/>
    <w:rsid w:val="004D6D56"/>
    <w:rsid w:val="004D7C47"/>
    <w:rsid w:val="004F7AFE"/>
    <w:rsid w:val="005149AF"/>
    <w:rsid w:val="00571549"/>
    <w:rsid w:val="00582833"/>
    <w:rsid w:val="00583433"/>
    <w:rsid w:val="00583815"/>
    <w:rsid w:val="00583B05"/>
    <w:rsid w:val="005C705C"/>
    <w:rsid w:val="005D7483"/>
    <w:rsid w:val="005F23A8"/>
    <w:rsid w:val="006127AE"/>
    <w:rsid w:val="00625484"/>
    <w:rsid w:val="00654F4D"/>
    <w:rsid w:val="006619C3"/>
    <w:rsid w:val="006861DB"/>
    <w:rsid w:val="00694319"/>
    <w:rsid w:val="006A4F8C"/>
    <w:rsid w:val="006C10CA"/>
    <w:rsid w:val="00711F18"/>
    <w:rsid w:val="007215DE"/>
    <w:rsid w:val="0072241E"/>
    <w:rsid w:val="00742465"/>
    <w:rsid w:val="00757A0A"/>
    <w:rsid w:val="00757CB9"/>
    <w:rsid w:val="00764C5A"/>
    <w:rsid w:val="00775930"/>
    <w:rsid w:val="007801BE"/>
    <w:rsid w:val="007D4EBF"/>
    <w:rsid w:val="0082119F"/>
    <w:rsid w:val="00836B3C"/>
    <w:rsid w:val="0088578A"/>
    <w:rsid w:val="008D1052"/>
    <w:rsid w:val="008D5AA9"/>
    <w:rsid w:val="008F7CD4"/>
    <w:rsid w:val="0092574A"/>
    <w:rsid w:val="009323E9"/>
    <w:rsid w:val="0094777B"/>
    <w:rsid w:val="00952C9F"/>
    <w:rsid w:val="00975188"/>
    <w:rsid w:val="00990B49"/>
    <w:rsid w:val="00994C39"/>
    <w:rsid w:val="009A2E2B"/>
    <w:rsid w:val="009A4CC2"/>
    <w:rsid w:val="00A02405"/>
    <w:rsid w:val="00A258B0"/>
    <w:rsid w:val="00A6219C"/>
    <w:rsid w:val="00A95FFC"/>
    <w:rsid w:val="00AF2F75"/>
    <w:rsid w:val="00B1367D"/>
    <w:rsid w:val="00B17FB9"/>
    <w:rsid w:val="00B247C3"/>
    <w:rsid w:val="00B24C9F"/>
    <w:rsid w:val="00B255F6"/>
    <w:rsid w:val="00B55319"/>
    <w:rsid w:val="00B767D4"/>
    <w:rsid w:val="00BC0BC6"/>
    <w:rsid w:val="00BC511A"/>
    <w:rsid w:val="00BE2D8F"/>
    <w:rsid w:val="00C10EC6"/>
    <w:rsid w:val="00C27A74"/>
    <w:rsid w:val="00C44598"/>
    <w:rsid w:val="00C629BC"/>
    <w:rsid w:val="00C90641"/>
    <w:rsid w:val="00CB1CB0"/>
    <w:rsid w:val="00CB24CA"/>
    <w:rsid w:val="00CB47D7"/>
    <w:rsid w:val="00CC041C"/>
    <w:rsid w:val="00D556FB"/>
    <w:rsid w:val="00D650A4"/>
    <w:rsid w:val="00D9215F"/>
    <w:rsid w:val="00DC70FF"/>
    <w:rsid w:val="00E028BE"/>
    <w:rsid w:val="00E05C4C"/>
    <w:rsid w:val="00E0609E"/>
    <w:rsid w:val="00E13ADE"/>
    <w:rsid w:val="00E2511F"/>
    <w:rsid w:val="00E37814"/>
    <w:rsid w:val="00E3783D"/>
    <w:rsid w:val="00E64096"/>
    <w:rsid w:val="00E703B7"/>
    <w:rsid w:val="00E80DCF"/>
    <w:rsid w:val="00EA34B3"/>
    <w:rsid w:val="00EC0C09"/>
    <w:rsid w:val="00EF1D05"/>
    <w:rsid w:val="00F0348C"/>
    <w:rsid w:val="00F0608D"/>
    <w:rsid w:val="00F20947"/>
    <w:rsid w:val="00F32373"/>
    <w:rsid w:val="00F47C81"/>
    <w:rsid w:val="00F80A94"/>
    <w:rsid w:val="00FB34D9"/>
    <w:rsid w:val="00FC7A8F"/>
    <w:rsid w:val="213467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B8E89910-37BA-4A1A-BB15-06386ABD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rPr>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0"/>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940D3-6D3B-4FA6-B272-E1B7FF57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637</Words>
  <Characters>3635</Characters>
  <Application>Microsoft Office Word</Application>
  <DocSecurity>0</DocSecurity>
  <Lines>30</Lines>
  <Paragraphs>8</Paragraphs>
  <ScaleCrop>false</ScaleCrop>
  <Company>Microsoft</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238jh</cp:lastModifiedBy>
  <cp:revision>3</cp:revision>
  <dcterms:created xsi:type="dcterms:W3CDTF">2017-03-29T02:32:00Z</dcterms:created>
  <dcterms:modified xsi:type="dcterms:W3CDTF">2017-03-29T02:43:00Z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